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965B7" w14:textId="592471F0" w:rsidR="00072384" w:rsidRDefault="00322049" w:rsidP="001143BF">
      <w:pPr>
        <w:tabs>
          <w:tab w:val="left" w:pos="12405"/>
        </w:tabs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A917DE7" wp14:editId="68BC84A6">
                <wp:simplePos x="0" y="0"/>
                <wp:positionH relativeFrom="page">
                  <wp:posOffset>741680</wp:posOffset>
                </wp:positionH>
                <wp:positionV relativeFrom="page">
                  <wp:posOffset>-177800</wp:posOffset>
                </wp:positionV>
                <wp:extent cx="90805" cy="10539095"/>
                <wp:effectExtent l="0" t="0" r="4445" b="0"/>
                <wp:wrapNone/>
                <wp:docPr id="9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3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671A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58E1C" id="Rectangle 3" o:spid="_x0000_s1026" style="position:absolute;margin-left:58.4pt;margin-top:-14pt;width:7.15pt;height:829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" o:allowincell="f" strokecolor="#5671a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E2374D6" wp14:editId="2339C287">
                <wp:simplePos x="0" y="0"/>
                <wp:positionH relativeFrom="page">
                  <wp:posOffset>9181465</wp:posOffset>
                </wp:positionH>
                <wp:positionV relativeFrom="page">
                  <wp:posOffset>-196850</wp:posOffset>
                </wp:positionV>
                <wp:extent cx="90805" cy="10539095"/>
                <wp:effectExtent l="0" t="0" r="4445" b="0"/>
                <wp:wrapNone/>
                <wp:docPr id="8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53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671A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B69CB" id="Rectangle 4" o:spid="_x0000_s1026" style="position:absolute;margin-left:722.95pt;margin-top:-15.5pt;width:7.15pt;height:829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" o:allowincell="f" strokecolor="#5671a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12DC53B" wp14:editId="79E86FEF">
                <wp:simplePos x="0" y="0"/>
                <wp:positionH relativeFrom="page">
                  <wp:posOffset>5080</wp:posOffset>
                </wp:positionH>
                <wp:positionV relativeFrom="page">
                  <wp:posOffset>9525</wp:posOffset>
                </wp:positionV>
                <wp:extent cx="10277475" cy="962025"/>
                <wp:effectExtent l="0" t="0" r="9525" b="9525"/>
                <wp:wrapNone/>
                <wp:docPr id="7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7475" cy="962025"/>
                        </a:xfrm>
                        <a:prstGeom prst="rect">
                          <a:avLst/>
                        </a:prstGeom>
                        <a:solidFill>
                          <a:srgbClr val="5671AE"/>
                        </a:solidFill>
                        <a:ln w="9525">
                          <a:solidFill>
                            <a:srgbClr val="5671A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F0883" w14:textId="77777777" w:rsidR="005B3CAC" w:rsidRPr="00B409A3" w:rsidRDefault="005B3CAC" w:rsidP="00801096"/>
                          <w:p w14:paraId="7F867F00" w14:textId="77777777" w:rsidR="005B3CAC" w:rsidRDefault="005B3CAC" w:rsidP="00801096">
                            <w:pPr>
                              <w:ind w:left="10080"/>
                              <w:rPr>
                                <w:b/>
                                <w:i/>
                                <w:color w:val="FFFFFF"/>
                              </w:rPr>
                            </w:pPr>
                          </w:p>
                          <w:p w14:paraId="65C3151D" w14:textId="0594F834" w:rsidR="005B3CAC" w:rsidRDefault="002970AF" w:rsidP="00801096">
                            <w:pPr>
                              <w:ind w:left="11520" w:firstLine="720"/>
                              <w:rPr>
                                <w:b/>
                                <w:i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February 28,</w:t>
                            </w:r>
                            <w:r w:rsidR="005B3CAC">
                              <w:rPr>
                                <w:b/>
                                <w:i/>
                                <w:color w:val="FFFFFF"/>
                              </w:rPr>
                              <w:t xml:space="preserve"> 2020</w:t>
                            </w:r>
                          </w:p>
                          <w:p w14:paraId="080DEBF4" w14:textId="77777777" w:rsidR="005B3CAC" w:rsidRDefault="005B3CAC" w:rsidP="00801096">
                            <w:pPr>
                              <w:ind w:left="11520" w:firstLine="720"/>
                              <w:rPr>
                                <w:b/>
                                <w:i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DC53B" id="Rectangle 2" o:spid="_x0000_s1026" style="position:absolute;margin-left:.4pt;margin-top:.75pt;width:809.25pt;height:7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" o:allowincell="f" fillcolor="#5671ae" strokecolor="#5671ae">
                <v:textbox>
                  <w:txbxContent>
                    <w:p w14:paraId="76CF0883" w14:textId="77777777" w:rsidR="005B3CAC" w:rsidRPr="00B409A3" w:rsidRDefault="005B3CAC" w:rsidP="00801096"/>
                    <w:p w14:paraId="7F867F00" w14:textId="77777777" w:rsidR="005B3CAC" w:rsidRDefault="005B3CAC" w:rsidP="00801096">
                      <w:pPr>
                        <w:ind w:left="10080"/>
                        <w:rPr>
                          <w:b/>
                          <w:i/>
                          <w:color w:val="FFFFFF"/>
                        </w:rPr>
                      </w:pPr>
                    </w:p>
                    <w:p w14:paraId="65C3151D" w14:textId="0594F834" w:rsidR="005B3CAC" w:rsidRDefault="002970AF" w:rsidP="00801096">
                      <w:pPr>
                        <w:ind w:left="11520" w:firstLine="720"/>
                        <w:rPr>
                          <w:b/>
                          <w:i/>
                          <w:color w:val="FFFFFF"/>
                        </w:rPr>
                      </w:pPr>
                      <w:r>
                        <w:rPr>
                          <w:b/>
                          <w:i/>
                          <w:color w:val="FFFFFF"/>
                        </w:rPr>
                        <w:t>February 28,</w:t>
                      </w:r>
                      <w:r w:rsidR="005B3CAC">
                        <w:rPr>
                          <w:b/>
                          <w:i/>
                          <w:color w:val="FFFFFF"/>
                        </w:rPr>
                        <w:t xml:space="preserve"> 2020</w:t>
                      </w:r>
                    </w:p>
                    <w:p w14:paraId="080DEBF4" w14:textId="77777777" w:rsidR="005B3CAC" w:rsidRDefault="005B3CAC" w:rsidP="00801096">
                      <w:pPr>
                        <w:ind w:left="11520" w:firstLine="720"/>
                        <w:rPr>
                          <w:b/>
                          <w:i/>
                          <w:color w:val="FFFFFF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143BF">
        <w:rPr>
          <w:rFonts w:cs="Arial"/>
        </w:rPr>
        <w:tab/>
      </w:r>
    </w:p>
    <w:p w14:paraId="7E0FFDFC" w14:textId="003F95CF" w:rsidR="00072384" w:rsidRDefault="00FE3EC0" w:rsidP="00FE3EC0">
      <w:pPr>
        <w:tabs>
          <w:tab w:val="left" w:pos="11853"/>
        </w:tabs>
        <w:rPr>
          <w:rFonts w:cs="Arial"/>
        </w:rPr>
      </w:pPr>
      <w:r>
        <w:rPr>
          <w:rFonts w:cs="Arial"/>
        </w:rPr>
        <w:tab/>
      </w:r>
    </w:p>
    <w:p w14:paraId="468FAAF3" w14:textId="77777777" w:rsidR="00072384" w:rsidRDefault="00072384" w:rsidP="00072384">
      <w:pPr>
        <w:rPr>
          <w:rFonts w:cs="Arial"/>
        </w:rPr>
      </w:pPr>
    </w:p>
    <w:p w14:paraId="109E169B" w14:textId="77777777" w:rsidR="00072384" w:rsidRPr="008075BD" w:rsidRDefault="00072384" w:rsidP="00072384">
      <w:pPr>
        <w:rPr>
          <w:rFonts w:cs="Arial"/>
        </w:rPr>
      </w:pPr>
    </w:p>
    <w:p w14:paraId="1BD5E21F" w14:textId="77777777" w:rsidR="00072384" w:rsidRDefault="00322049" w:rsidP="00801096">
      <w:pPr>
        <w:jc w:val="center"/>
        <w:rPr>
          <w:rFonts w:cs="Arial"/>
        </w:rPr>
      </w:pPr>
      <w:r w:rsidRPr="00072384">
        <w:rPr>
          <w:rFonts w:cs="Arial"/>
          <w:noProof/>
        </w:rPr>
        <w:drawing>
          <wp:inline distT="0" distB="0" distL="0" distR="0" wp14:anchorId="4F59D537" wp14:editId="4455735A">
            <wp:extent cx="3771900" cy="1285875"/>
            <wp:effectExtent l="0" t="0" r="0" b="0"/>
            <wp:docPr id="1" name="Picture 5" descr="Logo for Accessibility Part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for Accessibility Partn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0805F" w14:textId="77777777" w:rsidR="00072384" w:rsidRDefault="00072384" w:rsidP="00072384">
      <w:pPr>
        <w:rPr>
          <w:rFonts w:cs="Arial"/>
        </w:rPr>
      </w:pPr>
    </w:p>
    <w:p w14:paraId="6659B6CB" w14:textId="77777777" w:rsidR="00072384" w:rsidRDefault="00072384" w:rsidP="00072384">
      <w:pPr>
        <w:rPr>
          <w:rFonts w:cs="Arial"/>
        </w:rPr>
      </w:pPr>
    </w:p>
    <w:p w14:paraId="1AC6745F" w14:textId="4E05AF5C" w:rsidR="00DF253B" w:rsidRPr="00B81898" w:rsidRDefault="001E6B1C" w:rsidP="00B81898">
      <w:pPr>
        <w:pStyle w:val="Title"/>
        <w:rPr>
          <w:rStyle w:val="SubtleEmphasis"/>
          <w:b/>
          <w:i w:val="0"/>
          <w:color w:val="5671AE"/>
          <w:sz w:val="40"/>
        </w:rPr>
      </w:pPr>
      <w:r>
        <w:t>Darktrace</w:t>
      </w:r>
      <w:r w:rsidR="00DF253B" w:rsidRPr="00B81898">
        <w:t xml:space="preserve"> Accessibility Conformance Report</w:t>
      </w:r>
      <w:r w:rsidR="00DF253B" w:rsidRPr="00B81898">
        <w:rPr>
          <w:rStyle w:val="SubtleEmphasis"/>
          <w:b/>
          <w:i w:val="0"/>
          <w:color w:val="5671AE"/>
          <w:sz w:val="40"/>
        </w:rPr>
        <w:t xml:space="preserve"> </w:t>
      </w:r>
    </w:p>
    <w:p w14:paraId="4A6B2632" w14:textId="7FCCCFDA" w:rsidR="00DF253B" w:rsidRPr="00DF253B" w:rsidRDefault="00DF253B" w:rsidP="00DF253B">
      <w:pPr>
        <w:pStyle w:val="Title"/>
        <w:rPr>
          <w:b w:val="0"/>
          <w:i/>
          <w:color w:val="244061"/>
          <w:sz w:val="32"/>
        </w:rPr>
      </w:pPr>
      <w:r w:rsidRPr="00DF253B">
        <w:rPr>
          <w:rStyle w:val="SubtleEmphasis"/>
        </w:rPr>
        <w:t>VPAT® Version 2.</w:t>
      </w:r>
      <w:r w:rsidR="007270B6">
        <w:rPr>
          <w:rStyle w:val="SubtleEmphasis"/>
        </w:rPr>
        <w:t>3</w:t>
      </w:r>
      <w:r w:rsidR="00470765">
        <w:rPr>
          <w:rStyle w:val="SubtleEmphasis"/>
        </w:rPr>
        <w:t xml:space="preserve"> (Revised)</w:t>
      </w:r>
    </w:p>
    <w:p w14:paraId="0BA52329" w14:textId="65F3340D" w:rsidR="0018607E" w:rsidRPr="003B070B" w:rsidRDefault="001E6B1C" w:rsidP="003B070B">
      <w:pPr>
        <w:jc w:val="center"/>
        <w:rPr>
          <w:rFonts w:ascii="Arial" w:hAnsi="Arial"/>
          <w:b/>
          <w:i/>
          <w:color w:val="244061"/>
          <w:sz w:val="32"/>
        </w:rPr>
      </w:pPr>
      <w:r>
        <w:rPr>
          <w:rStyle w:val="SubtleEmphasis"/>
        </w:rPr>
        <w:t>Darktrace</w:t>
      </w:r>
      <w:r w:rsidR="00AE4D46">
        <w:rPr>
          <w:rStyle w:val="SubtleEmphasis"/>
        </w:rPr>
        <w:t xml:space="preserve"> Threat Visualizer</w:t>
      </w:r>
    </w:p>
    <w:p w14:paraId="68D968D0" w14:textId="7506FDC1" w:rsidR="003B070B" w:rsidRDefault="003B070B" w:rsidP="00072384"/>
    <w:p w14:paraId="2841CC7A" w14:textId="77777777" w:rsidR="003E1377" w:rsidRDefault="003E1377" w:rsidP="00072384"/>
    <w:p w14:paraId="224D84AB" w14:textId="6858421A" w:rsidR="0068682D" w:rsidRDefault="00322049" w:rsidP="00904E4D">
      <w:pPr>
        <w:spacing w:after="0"/>
        <w:ind w:left="720"/>
        <w:rPr>
          <w:rFonts w:ascii="Arial" w:hAnsi="Arial"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D370B67" wp14:editId="651B1B2F">
                <wp:simplePos x="0" y="0"/>
                <wp:positionH relativeFrom="page">
                  <wp:posOffset>5080</wp:posOffset>
                </wp:positionH>
                <wp:positionV relativeFrom="page">
                  <wp:posOffset>6619875</wp:posOffset>
                </wp:positionV>
                <wp:extent cx="10277475" cy="1137285"/>
                <wp:effectExtent l="0" t="0" r="9525" b="5715"/>
                <wp:wrapNone/>
                <wp:docPr id="6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7475" cy="1137285"/>
                        </a:xfrm>
                        <a:prstGeom prst="rect">
                          <a:avLst/>
                        </a:prstGeom>
                        <a:solidFill>
                          <a:srgbClr val="5671AE"/>
                        </a:solidFill>
                        <a:ln w="9525">
                          <a:solidFill>
                            <a:srgbClr val="5671A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50F63" w14:textId="77777777" w:rsidR="005B3CAC" w:rsidRDefault="005B3CAC" w:rsidP="00904E4D">
                            <w:pPr>
                              <w:spacing w:after="120"/>
                              <w:jc w:val="center"/>
                              <w:rPr>
                                <w:b/>
                                <w:i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t>Accessibility Partners, LLC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br/>
                              <w:t>514 Hillsboro Drive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br/>
                            </w:r>
                            <w:r w:rsidRPr="0081028C">
                              <w:rPr>
                                <w:b/>
                                <w:i/>
                                <w:color w:val="FFFFFF"/>
                              </w:rPr>
                              <w:t>Silver Spring, MD 20902</w:t>
                            </w:r>
                            <w:r w:rsidRPr="0081028C">
                              <w:rPr>
                                <w:b/>
                                <w:i/>
                                <w:color w:val="FFFFFF"/>
                              </w:rPr>
                              <w:br/>
                            </w:r>
                            <w:hyperlink r:id="rId9" w:history="1">
                              <w:r w:rsidRPr="0081028C">
                                <w:rPr>
                                  <w:rStyle w:val="Hyperlink"/>
                                  <w:b/>
                                  <w:i/>
                                  <w:color w:val="FFFFFF"/>
                                </w:rPr>
                                <w:t>www.AccessibilityPartners.com</w:t>
                              </w:r>
                            </w:hyperlink>
                            <w:r>
                              <w:rPr>
                                <w:b/>
                                <w:i/>
                                <w:color w:val="FFFFFF"/>
                              </w:rPr>
                              <w:br/>
                              <w:t>(301) 717-7177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70B67" id="_x0000_s1027" style="position:absolute;left:0;text-align:left;margin-left:.4pt;margin-top:521.25pt;width:809.25pt;height:89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" o:allowincell="f" fillcolor="#5671ae" strokecolor="#5671ae">
                <v:textbox>
                  <w:txbxContent>
                    <w:p w14:paraId="3C950F63" w14:textId="77777777" w:rsidR="005B3CAC" w:rsidRDefault="005B3CAC" w:rsidP="00904E4D">
                      <w:pPr>
                        <w:spacing w:after="120"/>
                        <w:jc w:val="center"/>
                        <w:rPr>
                          <w:b/>
                          <w:i/>
                          <w:color w:val="FFFFFF"/>
                        </w:rPr>
                      </w:pPr>
                      <w:r>
                        <w:rPr>
                          <w:b/>
                          <w:i/>
                          <w:color w:val="FFFFFF"/>
                        </w:rPr>
                        <w:t>Accessibility Partners, LLC</w:t>
                      </w:r>
                      <w:r>
                        <w:rPr>
                          <w:b/>
                          <w:i/>
                          <w:color w:val="FFFFFF"/>
                        </w:rPr>
                        <w:br/>
                        <w:t>514 Hillsboro Drive</w:t>
                      </w:r>
                      <w:r>
                        <w:rPr>
                          <w:b/>
                          <w:i/>
                          <w:color w:val="FFFFFF"/>
                        </w:rPr>
                        <w:br/>
                      </w:r>
                      <w:r w:rsidRPr="0081028C">
                        <w:rPr>
                          <w:b/>
                          <w:i/>
                          <w:color w:val="FFFFFF"/>
                        </w:rPr>
                        <w:t>Silver Spring, MD 20902</w:t>
                      </w:r>
                      <w:r w:rsidRPr="0081028C">
                        <w:rPr>
                          <w:b/>
                          <w:i/>
                          <w:color w:val="FFFFFF"/>
                        </w:rPr>
                        <w:br/>
                      </w:r>
                      <w:hyperlink r:id="rId10" w:history="1">
                        <w:r w:rsidRPr="0081028C">
                          <w:rPr>
                            <w:rStyle w:val="Hyperlink"/>
                            <w:b/>
                            <w:i/>
                            <w:color w:val="FFFFFF"/>
                          </w:rPr>
                          <w:t>www.AccessibilityPartners.com</w:t>
                        </w:r>
                      </w:hyperlink>
                      <w:r>
                        <w:rPr>
                          <w:b/>
                          <w:i/>
                          <w:color w:val="FFFFFF"/>
                        </w:rPr>
                        <w:br/>
                        <w:t>(301) 717-7177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04E4D">
        <w:rPr>
          <w:rFonts w:ascii="Arial" w:hAnsi="Arial" w:cs="Arial"/>
          <w:b/>
        </w:rPr>
        <w:t>Darktrace Limited</w:t>
      </w:r>
      <w:r w:rsidR="0068682D" w:rsidRPr="00D512BA">
        <w:rPr>
          <w:rFonts w:ascii="Arial" w:hAnsi="Arial" w:cs="Arial"/>
        </w:rPr>
        <w:br/>
      </w:r>
      <w:r w:rsidR="00904E4D" w:rsidRPr="00904E4D">
        <w:rPr>
          <w:rFonts w:ascii="Arial" w:hAnsi="Arial" w:cs="Arial"/>
        </w:rPr>
        <w:t>Maurice Wilkes Building</w:t>
      </w:r>
      <w:r w:rsidR="0068682D" w:rsidRPr="00D512BA">
        <w:rPr>
          <w:rFonts w:ascii="Arial" w:hAnsi="Arial" w:cs="Arial"/>
        </w:rPr>
        <w:br/>
      </w:r>
      <w:r w:rsidR="00904E4D" w:rsidRPr="00904E4D">
        <w:rPr>
          <w:rFonts w:ascii="Arial" w:hAnsi="Arial" w:cs="Arial"/>
        </w:rPr>
        <w:t>St John’s Innovation Park</w:t>
      </w:r>
    </w:p>
    <w:p w14:paraId="1CECD2FD" w14:textId="41379596" w:rsidR="00904E4D" w:rsidRDefault="00904E4D" w:rsidP="00904E4D">
      <w:pPr>
        <w:spacing w:after="0"/>
        <w:ind w:left="720"/>
        <w:rPr>
          <w:rFonts w:ascii="Arial" w:hAnsi="Arial" w:cs="Arial"/>
          <w:bCs/>
        </w:rPr>
      </w:pPr>
      <w:r w:rsidRPr="00904E4D">
        <w:rPr>
          <w:rFonts w:ascii="Arial" w:hAnsi="Arial" w:cs="Arial"/>
          <w:bCs/>
        </w:rPr>
        <w:t>Cowley Road</w:t>
      </w:r>
    </w:p>
    <w:p w14:paraId="0C728046" w14:textId="1A9D9A47" w:rsidR="00904E4D" w:rsidRPr="00904E4D" w:rsidRDefault="00904E4D" w:rsidP="00904E4D">
      <w:pPr>
        <w:spacing w:after="0"/>
        <w:ind w:left="720"/>
        <w:rPr>
          <w:bCs/>
        </w:rPr>
      </w:pPr>
      <w:r>
        <w:rPr>
          <w:rFonts w:ascii="Arial" w:hAnsi="Arial" w:cs="Arial"/>
          <w:bCs/>
        </w:rPr>
        <w:t>Cambridge, CB4 0DS</w:t>
      </w:r>
    </w:p>
    <w:p w14:paraId="421A20D4" w14:textId="1211D958" w:rsidR="004259FD" w:rsidRPr="00E21191" w:rsidRDefault="00381E15" w:rsidP="00E211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322049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E8FC8E6" wp14:editId="5BEEC18C">
                <wp:simplePos x="0" y="0"/>
                <wp:positionH relativeFrom="page">
                  <wp:posOffset>-381000</wp:posOffset>
                </wp:positionH>
                <wp:positionV relativeFrom="page">
                  <wp:posOffset>8734425</wp:posOffset>
                </wp:positionV>
                <wp:extent cx="10539095" cy="1341120"/>
                <wp:effectExtent l="0" t="0" r="0" b="0"/>
                <wp:wrapNone/>
                <wp:docPr id="2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39095" cy="1341120"/>
                        </a:xfrm>
                        <a:prstGeom prst="rect">
                          <a:avLst/>
                        </a:prstGeom>
                        <a:solidFill>
                          <a:srgbClr val="5671AE"/>
                        </a:solidFill>
                        <a:ln w="9525">
                          <a:solidFill>
                            <a:srgbClr val="5671A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D711A" w14:textId="77777777" w:rsidR="005B3CAC" w:rsidRPr="00801096" w:rsidRDefault="005B3CAC" w:rsidP="00801096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01096">
                              <w:rPr>
                                <w:color w:val="FFFFFF"/>
                                <w:sz w:val="20"/>
                                <w:szCs w:val="20"/>
                              </w:rPr>
                              <w:t>Accessibility Partners, LLC</w:t>
                            </w:r>
                          </w:p>
                          <w:p w14:paraId="47A8DE31" w14:textId="77777777" w:rsidR="005B3CAC" w:rsidRPr="00801096" w:rsidRDefault="005B3CAC" w:rsidP="00801096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01096">
                              <w:rPr>
                                <w:color w:val="FFFFFF"/>
                                <w:sz w:val="20"/>
                                <w:szCs w:val="20"/>
                              </w:rPr>
                              <w:t>514 Hillsboro Drive</w:t>
                            </w:r>
                          </w:p>
                          <w:p w14:paraId="3460DF49" w14:textId="77777777" w:rsidR="005B3CAC" w:rsidRPr="00801096" w:rsidRDefault="005B3CAC" w:rsidP="00801096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01096">
                              <w:rPr>
                                <w:color w:val="FFFFFF"/>
                                <w:sz w:val="20"/>
                                <w:szCs w:val="20"/>
                              </w:rPr>
                              <w:t>Suite 1</w:t>
                            </w:r>
                          </w:p>
                          <w:p w14:paraId="0362B310" w14:textId="77777777" w:rsidR="005B3CAC" w:rsidRPr="00801096" w:rsidRDefault="005B3CAC" w:rsidP="00801096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01096">
                              <w:rPr>
                                <w:color w:val="FFFFFF"/>
                                <w:sz w:val="20"/>
                                <w:szCs w:val="20"/>
                              </w:rPr>
                              <w:t>Silver Spring, MD 20902</w:t>
                            </w:r>
                          </w:p>
                          <w:p w14:paraId="7C7C217C" w14:textId="77777777" w:rsidR="005B3CAC" w:rsidRPr="00801096" w:rsidRDefault="005B3CAC" w:rsidP="00801096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801096">
                              <w:rPr>
                                <w:color w:val="FFFFFF"/>
                                <w:sz w:val="20"/>
                                <w:szCs w:val="20"/>
                              </w:rPr>
                              <w:t>Phone: 301-717-7177</w:t>
                            </w:r>
                          </w:p>
                          <w:p w14:paraId="411D867C" w14:textId="77777777" w:rsidR="005B3CAC" w:rsidRPr="00801096" w:rsidRDefault="002A7F42" w:rsidP="00801096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5B3CAC" w:rsidRPr="00801096">
                                <w:rPr>
                                  <w:rStyle w:val="Hyperlink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www.AccessibilityPartners.com</w:t>
                              </w:r>
                            </w:hyperlink>
                            <w:r w:rsidR="005B3CAC" w:rsidRPr="00801096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4BD2761" w14:textId="77777777" w:rsidR="005B3CAC" w:rsidRPr="00801096" w:rsidRDefault="002A7F42" w:rsidP="00801096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5B3CAC" w:rsidRPr="00801096">
                                <w:rPr>
                                  <w:rStyle w:val="Hyperlink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Info@AccessibilityPartners.com</w:t>
                              </w:r>
                            </w:hyperlink>
                            <w:r w:rsidR="005B3CAC" w:rsidRPr="00801096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6E8FC8E6" id="Rectangle 6" o:spid="_x0000_s1028" style="position:absolute;margin-left:-30pt;margin-top:687.75pt;width:829.85pt;height:105.6pt;z-index:-251658240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" o:allowincell="f" fillcolor="#5671ae" strokecolor="#5671ae">
                <v:textbox>
                  <w:txbxContent>
                    <w:p w14:paraId="5DBD711A" w14:textId="77777777" w:rsidR="005B3CAC" w:rsidRPr="00801096" w:rsidRDefault="005B3CAC" w:rsidP="00801096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801096">
                        <w:rPr>
                          <w:color w:val="FFFFFF"/>
                          <w:sz w:val="20"/>
                          <w:szCs w:val="20"/>
                        </w:rPr>
                        <w:t>Accessibility Partners, LLC</w:t>
                      </w:r>
                    </w:p>
                    <w:p w14:paraId="47A8DE31" w14:textId="77777777" w:rsidR="005B3CAC" w:rsidRPr="00801096" w:rsidRDefault="005B3CAC" w:rsidP="00801096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801096">
                        <w:rPr>
                          <w:color w:val="FFFFFF"/>
                          <w:sz w:val="20"/>
                          <w:szCs w:val="20"/>
                        </w:rPr>
                        <w:t>514 Hillsboro Drive</w:t>
                      </w:r>
                    </w:p>
                    <w:p w14:paraId="3460DF49" w14:textId="77777777" w:rsidR="005B3CAC" w:rsidRPr="00801096" w:rsidRDefault="005B3CAC" w:rsidP="00801096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801096">
                        <w:rPr>
                          <w:color w:val="FFFFFF"/>
                          <w:sz w:val="20"/>
                          <w:szCs w:val="20"/>
                        </w:rPr>
                        <w:t>Suite 1</w:t>
                      </w:r>
                    </w:p>
                    <w:p w14:paraId="0362B310" w14:textId="77777777" w:rsidR="005B3CAC" w:rsidRPr="00801096" w:rsidRDefault="005B3CAC" w:rsidP="00801096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801096">
                        <w:rPr>
                          <w:color w:val="FFFFFF"/>
                          <w:sz w:val="20"/>
                          <w:szCs w:val="20"/>
                        </w:rPr>
                        <w:t>Silver Spring, MD 20902</w:t>
                      </w:r>
                    </w:p>
                    <w:p w14:paraId="7C7C217C" w14:textId="77777777" w:rsidR="005B3CAC" w:rsidRPr="00801096" w:rsidRDefault="005B3CAC" w:rsidP="00801096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801096">
                        <w:rPr>
                          <w:color w:val="FFFFFF"/>
                          <w:sz w:val="20"/>
                          <w:szCs w:val="20"/>
                        </w:rPr>
                        <w:t>Phone: 301-717-7177</w:t>
                      </w:r>
                    </w:p>
                    <w:p w14:paraId="411D867C" w14:textId="77777777" w:rsidR="005B3CAC" w:rsidRPr="00801096" w:rsidRDefault="002A7F42" w:rsidP="00801096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hyperlink r:id="rId13" w:history="1">
                        <w:r w:rsidR="005B3CAC" w:rsidRPr="00801096">
                          <w:rPr>
                            <w:rStyle w:val="Hyperlink"/>
                            <w:color w:val="FFFFFF"/>
                            <w:sz w:val="20"/>
                            <w:szCs w:val="20"/>
                            <w:u w:val="none"/>
                          </w:rPr>
                          <w:t>www.AccessibilityPartners.com</w:t>
                        </w:r>
                      </w:hyperlink>
                      <w:r w:rsidR="005B3CAC" w:rsidRPr="00801096">
                        <w:rPr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4BD2761" w14:textId="77777777" w:rsidR="005B3CAC" w:rsidRPr="00801096" w:rsidRDefault="002A7F42" w:rsidP="00801096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hyperlink r:id="rId14" w:history="1">
                        <w:r w:rsidR="005B3CAC" w:rsidRPr="00801096">
                          <w:rPr>
                            <w:rStyle w:val="Hyperlink"/>
                            <w:color w:val="FFFFFF"/>
                            <w:sz w:val="20"/>
                            <w:szCs w:val="20"/>
                            <w:u w:val="none"/>
                          </w:rPr>
                          <w:t>Info@AccessibilityPartners.com</w:t>
                        </w:r>
                      </w:hyperlink>
                      <w:r w:rsidR="005B3CAC" w:rsidRPr="00801096">
                        <w:rPr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bookmarkStart w:id="0" w:name="_Toc494785517"/>
      <w:bookmarkEnd w:id="0"/>
    </w:p>
    <w:p w14:paraId="7F6A48AB" w14:textId="77777777" w:rsidR="00880647" w:rsidRPr="00880647" w:rsidRDefault="005A14C2" w:rsidP="00182706">
      <w:pPr>
        <w:pStyle w:val="Heading1"/>
        <w:keepNext/>
        <w:keepLines/>
        <w:spacing w:before="120" w:beforeAutospacing="0" w:after="0" w:afterAutospacing="0" w:line="300" w:lineRule="auto"/>
        <w:jc w:val="left"/>
        <w:rPr>
          <w:rFonts w:eastAsia="Calibri" w:cs="Arial"/>
          <w:color w:val="5671AE"/>
          <w:kern w:val="0"/>
          <w:sz w:val="32"/>
          <w:szCs w:val="32"/>
          <w:lang w:val="en-US" w:eastAsia="en-US"/>
        </w:rPr>
      </w:pPr>
      <w:r w:rsidRPr="00880647">
        <w:rPr>
          <w:rFonts w:eastAsia="Calibri" w:cs="Arial"/>
          <w:color w:val="5671AE"/>
          <w:kern w:val="0"/>
          <w:sz w:val="32"/>
          <w:szCs w:val="32"/>
          <w:lang w:val="en-US" w:eastAsia="en-US"/>
        </w:rPr>
        <w:t>Name of Product</w:t>
      </w:r>
      <w:r w:rsidR="007B6071" w:rsidRPr="00880647">
        <w:rPr>
          <w:rFonts w:eastAsia="Calibri" w:cs="Arial"/>
          <w:color w:val="5671AE"/>
          <w:kern w:val="0"/>
          <w:sz w:val="32"/>
          <w:szCs w:val="32"/>
          <w:lang w:val="en-US" w:eastAsia="en-US"/>
        </w:rPr>
        <w:t>/Version</w:t>
      </w:r>
      <w:r w:rsidR="00FA5F7F" w:rsidRPr="00880647">
        <w:rPr>
          <w:rFonts w:eastAsia="Calibri" w:cs="Arial"/>
          <w:color w:val="5671AE"/>
          <w:kern w:val="0"/>
          <w:sz w:val="32"/>
          <w:szCs w:val="32"/>
          <w:lang w:val="en-US" w:eastAsia="en-US"/>
        </w:rPr>
        <w:t xml:space="preserve"> </w:t>
      </w:r>
    </w:p>
    <w:p w14:paraId="229465DC" w14:textId="4F85D8F4" w:rsidR="007413AD" w:rsidRPr="00FC15B2" w:rsidRDefault="00880647" w:rsidP="007413AD">
      <w:pPr>
        <w:spacing w:after="0"/>
        <w:rPr>
          <w:rFonts w:ascii="Arial" w:hAnsi="Arial" w:cs="Arial"/>
          <w:bCs/>
        </w:rPr>
      </w:pPr>
      <w:r w:rsidRPr="00E62565">
        <w:rPr>
          <w:rFonts w:ascii="Arial" w:hAnsi="Arial" w:cs="Arial"/>
          <w:b/>
        </w:rPr>
        <w:t>Name of Product:</w:t>
      </w:r>
      <w:r w:rsidR="00C61FDF" w:rsidRPr="00E62565">
        <w:rPr>
          <w:rFonts w:ascii="Arial" w:hAnsi="Arial" w:cs="Arial"/>
          <w:b/>
        </w:rPr>
        <w:t xml:space="preserve"> </w:t>
      </w:r>
      <w:r w:rsidR="007F2EC2">
        <w:rPr>
          <w:rFonts w:ascii="Arial" w:hAnsi="Arial" w:cs="Arial"/>
          <w:bCs/>
        </w:rPr>
        <w:t>Darktrace</w:t>
      </w:r>
      <w:r w:rsidR="00151F01">
        <w:rPr>
          <w:rFonts w:ascii="Arial" w:hAnsi="Arial" w:cs="Arial"/>
          <w:bCs/>
        </w:rPr>
        <w:t xml:space="preserve"> Threat Visualizer</w:t>
      </w:r>
    </w:p>
    <w:p w14:paraId="16EC7850" w14:textId="6213DA2D" w:rsidR="00880647" w:rsidRDefault="007413AD" w:rsidP="00E6256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Version: </w:t>
      </w:r>
      <w:r w:rsidR="00DC4E3C">
        <w:rPr>
          <w:rFonts w:ascii="Arial" w:hAnsi="Arial" w:cs="Arial"/>
          <w:bCs/>
        </w:rPr>
        <w:t>4</w:t>
      </w:r>
    </w:p>
    <w:p w14:paraId="1C0778D0" w14:textId="77777777" w:rsidR="007413AD" w:rsidRPr="007413AD" w:rsidRDefault="007413AD" w:rsidP="00E62565">
      <w:pPr>
        <w:spacing w:after="0"/>
        <w:rPr>
          <w:rFonts w:ascii="Arial" w:hAnsi="Arial" w:cs="Arial"/>
          <w:b/>
        </w:rPr>
      </w:pPr>
    </w:p>
    <w:p w14:paraId="08D05BB9" w14:textId="77777777" w:rsidR="005A14C2" w:rsidRPr="007F2CCE" w:rsidRDefault="007B6071" w:rsidP="00E62565">
      <w:pPr>
        <w:pStyle w:val="Heading1"/>
        <w:keepNext/>
        <w:keepLines/>
        <w:spacing w:before="120" w:beforeAutospacing="0" w:after="0" w:afterAutospacing="0" w:line="276" w:lineRule="auto"/>
        <w:jc w:val="left"/>
        <w:rPr>
          <w:rFonts w:eastAsia="Calibri" w:cs="Arial"/>
          <w:color w:val="5671AE"/>
          <w:kern w:val="0"/>
          <w:sz w:val="32"/>
          <w:szCs w:val="32"/>
          <w:lang w:val="en-US" w:eastAsia="en-US"/>
        </w:rPr>
      </w:pPr>
      <w:r w:rsidRPr="007F2CCE">
        <w:rPr>
          <w:rFonts w:eastAsia="Calibri" w:cs="Arial"/>
          <w:color w:val="5671AE"/>
          <w:kern w:val="0"/>
          <w:sz w:val="32"/>
          <w:szCs w:val="32"/>
          <w:lang w:val="en-US" w:eastAsia="en-US"/>
        </w:rPr>
        <w:t>Product Description</w:t>
      </w:r>
    </w:p>
    <w:p w14:paraId="3C5B86B3" w14:textId="1C172DD3" w:rsidR="00880647" w:rsidRPr="00E62565" w:rsidRDefault="007549FF" w:rsidP="00E625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Darktrace </w:t>
      </w:r>
      <w:r w:rsidR="00151F01">
        <w:rPr>
          <w:rFonts w:ascii="Arial" w:hAnsi="Arial" w:cs="Arial"/>
        </w:rPr>
        <w:t xml:space="preserve">Threat Visualizer </w:t>
      </w:r>
      <w:r>
        <w:rPr>
          <w:rFonts w:ascii="Arial" w:hAnsi="Arial" w:cs="Arial"/>
        </w:rPr>
        <w:t xml:space="preserve">application uses AI and </w:t>
      </w:r>
      <w:r w:rsidRPr="007549FF">
        <w:rPr>
          <w:rFonts w:ascii="Arial" w:hAnsi="Arial" w:cs="Arial"/>
        </w:rPr>
        <w:t>machine learning to autonomously detect and take action against cyber-threats across digital environments</w:t>
      </w:r>
      <w:r>
        <w:rPr>
          <w:rFonts w:ascii="Arial" w:hAnsi="Arial" w:cs="Arial"/>
        </w:rPr>
        <w:t>.</w:t>
      </w:r>
    </w:p>
    <w:p w14:paraId="1E4B473D" w14:textId="77777777" w:rsidR="00182706" w:rsidRPr="00945F83" w:rsidRDefault="00182706" w:rsidP="00E62565">
      <w:pPr>
        <w:spacing w:after="0"/>
      </w:pPr>
    </w:p>
    <w:p w14:paraId="48F8AA34" w14:textId="77777777" w:rsidR="00E91B58" w:rsidRPr="00880647" w:rsidRDefault="00E91B58" w:rsidP="00E62565">
      <w:pPr>
        <w:pStyle w:val="Heading1"/>
        <w:keepNext/>
        <w:keepLines/>
        <w:spacing w:before="120" w:beforeAutospacing="0" w:after="0" w:afterAutospacing="0" w:line="276" w:lineRule="auto"/>
        <w:jc w:val="left"/>
        <w:rPr>
          <w:rFonts w:eastAsia="Calibri" w:cs="Arial"/>
          <w:color w:val="5671AE"/>
          <w:kern w:val="0"/>
          <w:sz w:val="32"/>
          <w:szCs w:val="32"/>
          <w:lang w:val="en-US" w:eastAsia="en-US"/>
        </w:rPr>
      </w:pPr>
      <w:r w:rsidRPr="00880647">
        <w:rPr>
          <w:rFonts w:eastAsia="Calibri" w:cs="Arial"/>
          <w:color w:val="5671AE"/>
          <w:kern w:val="0"/>
          <w:sz w:val="32"/>
          <w:szCs w:val="32"/>
          <w:lang w:val="en-US" w:eastAsia="en-US"/>
        </w:rPr>
        <w:t>Notes</w:t>
      </w:r>
    </w:p>
    <w:p w14:paraId="06A66BD4" w14:textId="0721D9FE" w:rsidR="00C61FDF" w:rsidRPr="00880647" w:rsidRDefault="00C61FDF" w:rsidP="00E62565">
      <w:pPr>
        <w:rPr>
          <w:rFonts w:ascii="Arial" w:hAnsi="Arial" w:cs="Arial"/>
        </w:rPr>
      </w:pPr>
      <w:r w:rsidRPr="00880647">
        <w:rPr>
          <w:rFonts w:ascii="Arial" w:hAnsi="Arial" w:cs="Arial"/>
        </w:rPr>
        <w:t xml:space="preserve">This Voluntary Product Accessibility Template (VPAT) provides guidance on the accessibility characteristics of </w:t>
      </w:r>
      <w:r w:rsidR="00C45A18">
        <w:rPr>
          <w:rFonts w:ascii="Arial" w:hAnsi="Arial" w:cs="Arial"/>
          <w:b/>
          <w:bCs/>
        </w:rPr>
        <w:t>Darktrace</w:t>
      </w:r>
      <w:r w:rsidR="00151F01">
        <w:rPr>
          <w:rFonts w:ascii="Arial" w:hAnsi="Arial" w:cs="Arial"/>
          <w:b/>
          <w:bCs/>
        </w:rPr>
        <w:t xml:space="preserve"> Threat Visualizer</w:t>
      </w:r>
      <w:r w:rsidR="000020EC">
        <w:rPr>
          <w:rFonts w:ascii="Arial" w:hAnsi="Arial" w:cs="Arial"/>
        </w:rPr>
        <w:t xml:space="preserve"> </w:t>
      </w:r>
      <w:r w:rsidR="000020EC" w:rsidRPr="00880647">
        <w:rPr>
          <w:rFonts w:ascii="Arial" w:hAnsi="Arial" w:cs="Arial"/>
        </w:rPr>
        <w:t xml:space="preserve">as of </w:t>
      </w:r>
      <w:r w:rsidR="002970AF">
        <w:rPr>
          <w:rFonts w:ascii="Arial" w:hAnsi="Arial" w:cs="Arial"/>
          <w:b/>
        </w:rPr>
        <w:t>February 28,</w:t>
      </w:r>
      <w:r w:rsidR="000020EC" w:rsidRPr="00102310">
        <w:rPr>
          <w:rFonts w:ascii="Arial" w:hAnsi="Arial" w:cs="Arial"/>
          <w:b/>
        </w:rPr>
        <w:t xml:space="preserve"> 20</w:t>
      </w:r>
      <w:r w:rsidR="000C35D3">
        <w:rPr>
          <w:rFonts w:ascii="Arial" w:hAnsi="Arial" w:cs="Arial"/>
          <w:b/>
        </w:rPr>
        <w:t>20</w:t>
      </w:r>
      <w:r w:rsidR="00772F7F" w:rsidRPr="00772F7F">
        <w:rPr>
          <w:rFonts w:ascii="Arial" w:hAnsi="Arial" w:cs="Arial"/>
          <w:bCs/>
        </w:rPr>
        <w:t>,</w:t>
      </w:r>
      <w:r w:rsidRPr="00880647">
        <w:rPr>
          <w:rFonts w:ascii="Arial" w:hAnsi="Arial" w:cs="Arial"/>
        </w:rPr>
        <w:t xml:space="preserve"> and is only valid for the version and date it was tested.</w:t>
      </w:r>
    </w:p>
    <w:p w14:paraId="39835CD0" w14:textId="77777777" w:rsidR="00880647" w:rsidRPr="00945F83" w:rsidRDefault="00880647" w:rsidP="00E62565">
      <w:pPr>
        <w:spacing w:after="0"/>
      </w:pPr>
    </w:p>
    <w:p w14:paraId="7F8C6542" w14:textId="77777777" w:rsidR="00E91B58" w:rsidRPr="00880647" w:rsidRDefault="00FA5F7F" w:rsidP="00E62565">
      <w:pPr>
        <w:pStyle w:val="Heading1"/>
        <w:keepNext/>
        <w:keepLines/>
        <w:spacing w:before="120" w:beforeAutospacing="0" w:after="0" w:afterAutospacing="0" w:line="276" w:lineRule="auto"/>
        <w:jc w:val="left"/>
        <w:rPr>
          <w:rFonts w:eastAsia="Calibri" w:cs="Arial"/>
          <w:color w:val="5671AE"/>
          <w:kern w:val="0"/>
          <w:sz w:val="32"/>
          <w:szCs w:val="32"/>
          <w:lang w:val="en-US" w:eastAsia="en-US"/>
        </w:rPr>
      </w:pPr>
      <w:r w:rsidRPr="00880647">
        <w:rPr>
          <w:rFonts w:eastAsia="Calibri" w:cs="Arial"/>
          <w:color w:val="5671AE"/>
          <w:kern w:val="0"/>
          <w:sz w:val="32"/>
          <w:szCs w:val="32"/>
          <w:lang w:val="en-US" w:eastAsia="en-US"/>
        </w:rPr>
        <w:t>Evaluation Methods Used</w:t>
      </w:r>
    </w:p>
    <w:p w14:paraId="47140F56" w14:textId="709FF3E2" w:rsidR="00A578C4" w:rsidRPr="00664167" w:rsidRDefault="00A578C4" w:rsidP="00A578C4">
      <w:pPr>
        <w:rPr>
          <w:rFonts w:ascii="Arial" w:hAnsi="Arial" w:cs="Arial"/>
        </w:rPr>
      </w:pPr>
      <w:r w:rsidRPr="00664167">
        <w:rPr>
          <w:rFonts w:ascii="Arial" w:hAnsi="Arial" w:cs="Arial"/>
        </w:rPr>
        <w:t>Assistive technology products used as part of testing included Freedom Scientific JAWS 20</w:t>
      </w:r>
      <w:r w:rsidR="00F8239A">
        <w:rPr>
          <w:rFonts w:ascii="Arial" w:hAnsi="Arial" w:cs="Arial"/>
        </w:rPr>
        <w:t>20</w:t>
      </w:r>
      <w:r w:rsidRPr="00664167">
        <w:rPr>
          <w:rFonts w:ascii="Arial" w:hAnsi="Arial" w:cs="Arial"/>
        </w:rPr>
        <w:t>, NVDA 201</w:t>
      </w:r>
      <w:r>
        <w:rPr>
          <w:rFonts w:ascii="Arial" w:hAnsi="Arial" w:cs="Arial"/>
        </w:rPr>
        <w:t>9.</w:t>
      </w:r>
      <w:r w:rsidR="00B6467B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Pr="006641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Freedom Scientific </w:t>
      </w:r>
      <w:r w:rsidRPr="00664167">
        <w:rPr>
          <w:rFonts w:ascii="Arial" w:hAnsi="Arial" w:cs="Arial"/>
        </w:rPr>
        <w:t xml:space="preserve">ZoomText </w:t>
      </w:r>
      <w:r>
        <w:rPr>
          <w:rFonts w:ascii="Arial" w:hAnsi="Arial" w:cs="Arial"/>
        </w:rPr>
        <w:t>20</w:t>
      </w:r>
      <w:r w:rsidR="00CF6EF9">
        <w:rPr>
          <w:rFonts w:ascii="Arial" w:hAnsi="Arial" w:cs="Arial"/>
        </w:rPr>
        <w:t>20</w:t>
      </w:r>
      <w:r w:rsidRPr="006641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26A1E">
        <w:rPr>
          <w:rFonts w:ascii="Arial" w:hAnsi="Arial" w:cs="Arial"/>
        </w:rPr>
        <w:t>The Paciello Group’s Colour Contrast Analyser 2.5</w:t>
      </w:r>
      <w:r>
        <w:rPr>
          <w:rFonts w:ascii="Arial" w:hAnsi="Arial" w:cs="Arial"/>
        </w:rPr>
        <w:t xml:space="preserve">, </w:t>
      </w:r>
      <w:r w:rsidRPr="00664167">
        <w:rPr>
          <w:rFonts w:ascii="Arial" w:hAnsi="Arial" w:cs="Arial"/>
        </w:rPr>
        <w:t xml:space="preserve">Microsoft Windows accessibility features, and keyboard-only control. Testing was performed with this assistive technology on Chrome and Firefox on Windows </w:t>
      </w:r>
      <w:r w:rsidR="008A0F76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</w:p>
    <w:p w14:paraId="011C9F76" w14:textId="77777777" w:rsidR="00664167" w:rsidRPr="00945F83" w:rsidRDefault="00664167" w:rsidP="00880647">
      <w:pPr>
        <w:spacing w:after="0"/>
      </w:pPr>
    </w:p>
    <w:p w14:paraId="421E29C4" w14:textId="77777777" w:rsidR="006F413B" w:rsidRPr="00880647" w:rsidRDefault="007B6071" w:rsidP="00182706">
      <w:pPr>
        <w:pStyle w:val="Heading1"/>
        <w:keepNext/>
        <w:keepLines/>
        <w:spacing w:before="120" w:beforeAutospacing="0" w:after="0" w:afterAutospacing="0" w:line="300" w:lineRule="auto"/>
        <w:jc w:val="left"/>
        <w:rPr>
          <w:rFonts w:eastAsia="Calibri" w:cs="Arial"/>
          <w:color w:val="5671AE"/>
          <w:kern w:val="0"/>
          <w:sz w:val="32"/>
          <w:szCs w:val="32"/>
          <w:lang w:val="en-US" w:eastAsia="en-US"/>
        </w:rPr>
      </w:pPr>
      <w:r w:rsidRPr="00880647">
        <w:rPr>
          <w:rFonts w:eastAsia="Calibri" w:cs="Arial"/>
          <w:color w:val="5671AE"/>
          <w:kern w:val="0"/>
          <w:sz w:val="32"/>
          <w:szCs w:val="32"/>
          <w:lang w:val="en-US" w:eastAsia="en-US"/>
        </w:rPr>
        <w:t xml:space="preserve">Applicable </w:t>
      </w:r>
      <w:r w:rsidR="006F413B" w:rsidRPr="00880647">
        <w:rPr>
          <w:rFonts w:eastAsia="Calibri" w:cs="Arial"/>
          <w:color w:val="5671AE"/>
          <w:kern w:val="0"/>
          <w:sz w:val="32"/>
          <w:szCs w:val="32"/>
          <w:lang w:val="en-US" w:eastAsia="en-US"/>
        </w:rPr>
        <w:t>Standards/Guidelines</w:t>
      </w:r>
    </w:p>
    <w:p w14:paraId="1A350B04" w14:textId="77777777" w:rsidR="005A14C2" w:rsidRPr="00664167" w:rsidRDefault="005A14C2" w:rsidP="006F413B">
      <w:pPr>
        <w:rPr>
          <w:rFonts w:ascii="Arial" w:hAnsi="Arial" w:cs="Arial"/>
        </w:rPr>
      </w:pPr>
      <w:r w:rsidRPr="00664167">
        <w:rPr>
          <w:rFonts w:ascii="Arial" w:hAnsi="Arial" w:cs="Arial"/>
        </w:rPr>
        <w:t>This report</w:t>
      </w:r>
      <w:r w:rsidR="009726D9" w:rsidRPr="00664167">
        <w:rPr>
          <w:rFonts w:ascii="Arial" w:hAnsi="Arial" w:cs="Arial"/>
        </w:rPr>
        <w:t xml:space="preserve"> covers</w:t>
      </w:r>
      <w:r w:rsidRPr="00664167">
        <w:rPr>
          <w:rFonts w:ascii="Arial" w:hAnsi="Arial" w:cs="Arial"/>
        </w:rPr>
        <w:t xml:space="preserve"> the degree of conformance for the following </w:t>
      </w:r>
      <w:r w:rsidR="00A11FB0" w:rsidRPr="00664167">
        <w:rPr>
          <w:rFonts w:ascii="Arial" w:hAnsi="Arial" w:cs="Arial"/>
        </w:rPr>
        <w:t xml:space="preserve">accessibility </w:t>
      </w:r>
      <w:r w:rsidRPr="00664167">
        <w:rPr>
          <w:rFonts w:ascii="Arial" w:hAnsi="Arial" w:cs="Arial"/>
        </w:rPr>
        <w:t>standard</w:t>
      </w:r>
      <w:r w:rsidR="00A11FB0" w:rsidRPr="00664167">
        <w:rPr>
          <w:rFonts w:ascii="Arial" w:hAnsi="Arial" w:cs="Arial"/>
        </w:rPr>
        <w:t>/guideline</w:t>
      </w:r>
      <w:r w:rsidR="007826FA" w:rsidRPr="00664167">
        <w:rPr>
          <w:rFonts w:ascii="Arial" w:hAnsi="Arial" w:cs="Arial"/>
        </w:rPr>
        <w:t>s</w:t>
      </w:r>
      <w:r w:rsidRPr="00664167">
        <w:rPr>
          <w:rFonts w:ascii="Arial" w:hAnsi="Arial" w:cs="Arial"/>
        </w:rPr>
        <w:t>:</w:t>
      </w:r>
    </w:p>
    <w:tbl>
      <w:tblPr>
        <w:tblW w:w="0" w:type="auto"/>
        <w:tblInd w:w="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785"/>
        <w:gridCol w:w="4223"/>
      </w:tblGrid>
      <w:tr w:rsidR="00F65917" w:rsidRPr="00D15899" w14:paraId="421E1F95" w14:textId="77777777" w:rsidTr="00880647">
        <w:tc>
          <w:tcPr>
            <w:tcW w:w="7785" w:type="dxa"/>
            <w:shd w:val="clear" w:color="auto" w:fill="D9E2F3" w:themeFill="accent1" w:themeFillTint="33"/>
          </w:tcPr>
          <w:p w14:paraId="7FF449FA" w14:textId="77777777" w:rsidR="00F65917" w:rsidRPr="00880647" w:rsidRDefault="00F65917" w:rsidP="008806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064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Standard/Guideline</w:t>
            </w:r>
          </w:p>
        </w:tc>
        <w:tc>
          <w:tcPr>
            <w:tcW w:w="4223" w:type="dxa"/>
            <w:shd w:val="clear" w:color="auto" w:fill="D9E2F3" w:themeFill="accent1" w:themeFillTint="33"/>
          </w:tcPr>
          <w:p w14:paraId="59C6FE7E" w14:textId="769B4D0C" w:rsidR="00F65917" w:rsidRPr="00880647" w:rsidRDefault="00F65917" w:rsidP="00880647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064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Included </w:t>
            </w:r>
            <w:r w:rsidR="00CD0D8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r w:rsidRPr="0088064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 Report</w:t>
            </w:r>
          </w:p>
        </w:tc>
      </w:tr>
      <w:tr w:rsidR="00A0421C" w:rsidRPr="00D15899" w14:paraId="31D149EE" w14:textId="77777777" w:rsidTr="00C06079">
        <w:tc>
          <w:tcPr>
            <w:tcW w:w="7785" w:type="dxa"/>
            <w:shd w:val="clear" w:color="auto" w:fill="auto"/>
          </w:tcPr>
          <w:p w14:paraId="18AE81FB" w14:textId="60E55071" w:rsidR="00A0421C" w:rsidRPr="00C06079" w:rsidRDefault="002A7F42" w:rsidP="00C06079">
            <w:pPr>
              <w:spacing w:after="0"/>
              <w:rPr>
                <w:b/>
              </w:rPr>
            </w:pPr>
            <w:hyperlink r:id="rId15" w:history="1">
              <w:r w:rsidR="00470765">
                <w:rPr>
                  <w:rStyle w:val="Hyperlink"/>
                </w:rPr>
                <w:t>Web Content Accessibility Guidelines 2.0</w:t>
              </w:r>
            </w:hyperlink>
          </w:p>
        </w:tc>
        <w:tc>
          <w:tcPr>
            <w:tcW w:w="4223" w:type="dxa"/>
            <w:shd w:val="clear" w:color="auto" w:fill="auto"/>
            <w:vAlign w:val="center"/>
          </w:tcPr>
          <w:p w14:paraId="79BD2E68" w14:textId="77777777" w:rsidR="00A0421C" w:rsidRPr="00C06079" w:rsidRDefault="00A0421C" w:rsidP="00C06079">
            <w:pPr>
              <w:spacing w:after="0"/>
              <w:jc w:val="center"/>
            </w:pPr>
            <w:r w:rsidRPr="00C06079">
              <w:t xml:space="preserve">Level A </w:t>
            </w:r>
            <w:r w:rsidR="007B6071" w:rsidRPr="00C06079">
              <w:t>(</w:t>
            </w:r>
            <w:r w:rsidR="007B6071">
              <w:t>Yes</w:t>
            </w:r>
            <w:r w:rsidR="007B6071" w:rsidRPr="00C06079">
              <w:t>)</w:t>
            </w:r>
          </w:p>
          <w:p w14:paraId="69AA3CC5" w14:textId="77777777" w:rsidR="00A0421C" w:rsidRPr="00C06079" w:rsidRDefault="00A0421C" w:rsidP="00C06079">
            <w:pPr>
              <w:spacing w:after="0"/>
              <w:jc w:val="center"/>
            </w:pPr>
            <w:r w:rsidRPr="00C06079">
              <w:t xml:space="preserve">Level AA </w:t>
            </w:r>
            <w:r w:rsidR="007B6071" w:rsidRPr="00C06079">
              <w:t>(</w:t>
            </w:r>
            <w:r w:rsidR="007B6071">
              <w:t>Yes</w:t>
            </w:r>
            <w:r w:rsidR="007B6071" w:rsidRPr="00C06079">
              <w:t>)</w:t>
            </w:r>
          </w:p>
          <w:p w14:paraId="42EA4E79" w14:textId="77777777" w:rsidR="00A0421C" w:rsidRPr="00C06079" w:rsidRDefault="00A0421C" w:rsidP="00C06079">
            <w:pPr>
              <w:spacing w:after="0"/>
              <w:jc w:val="center"/>
            </w:pPr>
            <w:r w:rsidRPr="00C06079">
              <w:t>Level AAA</w:t>
            </w:r>
            <w:r w:rsidR="007B6071" w:rsidRPr="00C06079">
              <w:t xml:space="preserve"> (</w:t>
            </w:r>
            <w:r w:rsidR="007B6071">
              <w:t>No</w:t>
            </w:r>
            <w:r w:rsidR="007B6071" w:rsidRPr="00C06079">
              <w:t>)</w:t>
            </w:r>
          </w:p>
        </w:tc>
      </w:tr>
      <w:tr w:rsidR="00F65917" w:rsidRPr="00D15899" w14:paraId="78024F4A" w14:textId="77777777" w:rsidTr="00C06079">
        <w:tc>
          <w:tcPr>
            <w:tcW w:w="7785" w:type="dxa"/>
            <w:shd w:val="clear" w:color="auto" w:fill="auto"/>
          </w:tcPr>
          <w:p w14:paraId="450DFE5C" w14:textId="60B314BF" w:rsidR="00F65917" w:rsidRPr="00C06079" w:rsidRDefault="002A7F42" w:rsidP="00C06079">
            <w:pPr>
              <w:spacing w:after="0"/>
              <w:rPr>
                <w:b/>
              </w:rPr>
            </w:pPr>
            <w:hyperlink r:id="rId16" w:history="1">
              <w:r w:rsidR="00470765">
                <w:rPr>
                  <w:rStyle w:val="Hyperlink"/>
                  <w:rFonts w:cs="Calibri"/>
                </w:rPr>
                <w:t>Revised Section 508 standards published January 18, 2017 and corrected January 22, 2018</w:t>
              </w:r>
            </w:hyperlink>
            <w:r w:rsidR="00470765">
              <w:rPr>
                <w:rFonts w:eastAsia="Times New Roman" w:cs="Calibri"/>
                <w:color w:val="000000"/>
              </w:rPr>
              <w:t xml:space="preserve">  </w:t>
            </w:r>
          </w:p>
        </w:tc>
        <w:tc>
          <w:tcPr>
            <w:tcW w:w="4223" w:type="dxa"/>
            <w:shd w:val="clear" w:color="auto" w:fill="auto"/>
            <w:vAlign w:val="center"/>
          </w:tcPr>
          <w:p w14:paraId="44E3F387" w14:textId="77777777" w:rsidR="00F65917" w:rsidRPr="00D91251" w:rsidRDefault="007B6071" w:rsidP="00C06079">
            <w:pPr>
              <w:spacing w:after="0"/>
              <w:jc w:val="center"/>
            </w:pPr>
            <w:r>
              <w:t>Yes</w:t>
            </w:r>
          </w:p>
        </w:tc>
      </w:tr>
    </w:tbl>
    <w:p w14:paraId="0EE08FE3" w14:textId="77777777" w:rsidR="00E86301" w:rsidRPr="00E86301" w:rsidRDefault="00E86301" w:rsidP="00E86301"/>
    <w:p w14:paraId="0C1DB55C" w14:textId="77777777" w:rsidR="008C68A8" w:rsidRPr="00CD0082" w:rsidRDefault="008C68A8" w:rsidP="004259FD">
      <w:pPr>
        <w:pStyle w:val="Heading1"/>
        <w:keepNext/>
        <w:keepLines/>
        <w:spacing w:before="120" w:beforeAutospacing="0" w:after="120" w:afterAutospacing="0" w:line="300" w:lineRule="auto"/>
        <w:jc w:val="left"/>
        <w:rPr>
          <w:rFonts w:eastAsia="Calibri" w:cs="Arial"/>
          <w:color w:val="5671AE"/>
          <w:kern w:val="0"/>
          <w:sz w:val="32"/>
          <w:szCs w:val="32"/>
          <w:lang w:val="en-US" w:eastAsia="en-US"/>
        </w:rPr>
      </w:pPr>
      <w:r w:rsidRPr="00CD0082">
        <w:rPr>
          <w:rFonts w:eastAsia="Calibri" w:cs="Arial"/>
          <w:color w:val="5671AE"/>
          <w:kern w:val="0"/>
          <w:sz w:val="32"/>
          <w:szCs w:val="32"/>
          <w:lang w:val="en-US" w:eastAsia="en-US"/>
        </w:rPr>
        <w:t>Terms</w:t>
      </w:r>
    </w:p>
    <w:p w14:paraId="6AC3361A" w14:textId="77777777" w:rsidR="001D4FB2" w:rsidRPr="00664167" w:rsidRDefault="001D4FB2" w:rsidP="00880647">
      <w:pPr>
        <w:pStyle w:val="NormalWeb"/>
        <w:tabs>
          <w:tab w:val="center" w:pos="9480"/>
        </w:tabs>
        <w:spacing w:before="0" w:beforeAutospacing="0" w:line="276" w:lineRule="auto"/>
        <w:rPr>
          <w:rFonts w:ascii="Arial" w:hAnsi="Arial" w:cs="Arial"/>
          <w:sz w:val="22"/>
          <w:szCs w:val="22"/>
        </w:rPr>
      </w:pPr>
      <w:r w:rsidRPr="00664167">
        <w:rPr>
          <w:rFonts w:ascii="Arial" w:hAnsi="Arial" w:cs="Arial"/>
          <w:sz w:val="22"/>
          <w:szCs w:val="22"/>
        </w:rPr>
        <w:t>T</w:t>
      </w:r>
      <w:r w:rsidR="007D24E0" w:rsidRPr="00664167">
        <w:rPr>
          <w:rFonts w:ascii="Arial" w:hAnsi="Arial" w:cs="Arial"/>
          <w:sz w:val="22"/>
          <w:szCs w:val="22"/>
        </w:rPr>
        <w:t xml:space="preserve">he terms used in the </w:t>
      </w:r>
      <w:r w:rsidR="00445D7A" w:rsidRPr="00664167">
        <w:rPr>
          <w:rFonts w:ascii="Arial" w:hAnsi="Arial" w:cs="Arial"/>
          <w:sz w:val="22"/>
          <w:szCs w:val="22"/>
        </w:rPr>
        <w:t>Conformance Level</w:t>
      </w:r>
      <w:r w:rsidRPr="00664167">
        <w:rPr>
          <w:rFonts w:ascii="Arial" w:hAnsi="Arial" w:cs="Arial"/>
          <w:sz w:val="22"/>
          <w:szCs w:val="22"/>
        </w:rPr>
        <w:t xml:space="preserve"> information are defined as follows:</w:t>
      </w:r>
    </w:p>
    <w:p w14:paraId="5DFF7FAD" w14:textId="77777777" w:rsidR="001D4FB2" w:rsidRPr="00664167" w:rsidRDefault="001D4FB2" w:rsidP="00664167">
      <w:pPr>
        <w:pStyle w:val="NormalWeb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664167">
        <w:rPr>
          <w:rFonts w:ascii="Arial" w:hAnsi="Arial" w:cs="Arial"/>
          <w:b/>
          <w:sz w:val="22"/>
          <w:szCs w:val="22"/>
        </w:rPr>
        <w:t>Supports</w:t>
      </w:r>
      <w:r w:rsidRPr="00664167">
        <w:rPr>
          <w:rFonts w:ascii="Arial" w:hAnsi="Arial" w:cs="Arial"/>
          <w:sz w:val="22"/>
          <w:szCs w:val="22"/>
        </w:rPr>
        <w:t xml:space="preserve">: The functionality of the product has at least one method that meets the </w:t>
      </w:r>
      <w:r w:rsidR="00CF3C71" w:rsidRPr="00664167">
        <w:rPr>
          <w:rFonts w:ascii="Arial" w:hAnsi="Arial" w:cs="Arial"/>
          <w:sz w:val="22"/>
          <w:szCs w:val="22"/>
        </w:rPr>
        <w:t xml:space="preserve">criterion </w:t>
      </w:r>
      <w:r w:rsidRPr="00664167">
        <w:rPr>
          <w:rFonts w:ascii="Arial" w:hAnsi="Arial" w:cs="Arial"/>
          <w:sz w:val="22"/>
          <w:szCs w:val="22"/>
        </w:rPr>
        <w:t xml:space="preserve">without known defects or </w:t>
      </w:r>
      <w:r w:rsidR="007E4746" w:rsidRPr="00664167">
        <w:rPr>
          <w:rFonts w:ascii="Arial" w:hAnsi="Arial" w:cs="Arial"/>
          <w:sz w:val="22"/>
          <w:szCs w:val="22"/>
        </w:rPr>
        <w:t>meet</w:t>
      </w:r>
      <w:r w:rsidR="00175077" w:rsidRPr="00664167">
        <w:rPr>
          <w:rFonts w:ascii="Arial" w:hAnsi="Arial" w:cs="Arial"/>
          <w:sz w:val="22"/>
          <w:szCs w:val="22"/>
        </w:rPr>
        <w:t>s</w:t>
      </w:r>
      <w:r w:rsidR="007E4746" w:rsidRPr="00664167">
        <w:rPr>
          <w:rFonts w:ascii="Arial" w:hAnsi="Arial" w:cs="Arial"/>
          <w:sz w:val="22"/>
          <w:szCs w:val="22"/>
        </w:rPr>
        <w:t xml:space="preserve"> </w:t>
      </w:r>
      <w:r w:rsidRPr="00664167">
        <w:rPr>
          <w:rFonts w:ascii="Arial" w:hAnsi="Arial" w:cs="Arial"/>
          <w:sz w:val="22"/>
          <w:szCs w:val="22"/>
        </w:rPr>
        <w:t>with equivalent facilitation.</w:t>
      </w:r>
    </w:p>
    <w:p w14:paraId="2DD1EFD5" w14:textId="77777777" w:rsidR="001D4FB2" w:rsidRPr="00664167" w:rsidRDefault="0067159E" w:rsidP="00664167">
      <w:pPr>
        <w:pStyle w:val="NormalWeb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Partially </w:t>
      </w:r>
      <w:r w:rsidR="001D4FB2" w:rsidRPr="00664167">
        <w:rPr>
          <w:rFonts w:ascii="Arial" w:hAnsi="Arial" w:cs="Arial"/>
          <w:b/>
          <w:sz w:val="22"/>
          <w:szCs w:val="22"/>
        </w:rPr>
        <w:t>Supports</w:t>
      </w:r>
      <w:r w:rsidR="001D4FB2" w:rsidRPr="00664167">
        <w:rPr>
          <w:rFonts w:ascii="Arial" w:hAnsi="Arial" w:cs="Arial"/>
          <w:sz w:val="22"/>
          <w:szCs w:val="22"/>
        </w:rPr>
        <w:t xml:space="preserve">: Some functionality of the product does not meet the </w:t>
      </w:r>
      <w:r w:rsidR="00CF3C71" w:rsidRPr="00664167">
        <w:rPr>
          <w:rFonts w:ascii="Arial" w:hAnsi="Arial" w:cs="Arial"/>
          <w:sz w:val="22"/>
          <w:szCs w:val="22"/>
        </w:rPr>
        <w:t>criterion</w:t>
      </w:r>
      <w:r w:rsidR="001D4FB2" w:rsidRPr="00664167">
        <w:rPr>
          <w:rFonts w:ascii="Arial" w:hAnsi="Arial" w:cs="Arial"/>
          <w:sz w:val="22"/>
          <w:szCs w:val="22"/>
        </w:rPr>
        <w:t>.</w:t>
      </w:r>
    </w:p>
    <w:p w14:paraId="69EA8C01" w14:textId="77777777" w:rsidR="00BA4B37" w:rsidRPr="00664167" w:rsidRDefault="001D4FB2" w:rsidP="00664167">
      <w:pPr>
        <w:pStyle w:val="NormalWeb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664167">
        <w:rPr>
          <w:rFonts w:ascii="Arial" w:hAnsi="Arial" w:cs="Arial"/>
          <w:b/>
          <w:sz w:val="22"/>
          <w:szCs w:val="22"/>
        </w:rPr>
        <w:t>Does Not Support</w:t>
      </w:r>
      <w:r w:rsidRPr="00664167">
        <w:rPr>
          <w:rFonts w:ascii="Arial" w:hAnsi="Arial" w:cs="Arial"/>
          <w:sz w:val="22"/>
          <w:szCs w:val="22"/>
        </w:rPr>
        <w:t xml:space="preserve">: </w:t>
      </w:r>
      <w:r w:rsidR="00CF3C71" w:rsidRPr="00664167">
        <w:rPr>
          <w:rFonts w:ascii="Arial" w:hAnsi="Arial" w:cs="Arial"/>
          <w:sz w:val="22"/>
          <w:szCs w:val="22"/>
        </w:rPr>
        <w:t xml:space="preserve">The majority </w:t>
      </w:r>
      <w:r w:rsidRPr="00664167">
        <w:rPr>
          <w:rFonts w:ascii="Arial" w:hAnsi="Arial" w:cs="Arial"/>
          <w:sz w:val="22"/>
          <w:szCs w:val="22"/>
        </w:rPr>
        <w:t>of</w:t>
      </w:r>
      <w:r w:rsidR="00CF3C71" w:rsidRPr="00664167">
        <w:rPr>
          <w:rFonts w:ascii="Arial" w:hAnsi="Arial" w:cs="Arial"/>
          <w:sz w:val="22"/>
          <w:szCs w:val="22"/>
        </w:rPr>
        <w:t xml:space="preserve"> product</w:t>
      </w:r>
      <w:r w:rsidRPr="00664167">
        <w:rPr>
          <w:rFonts w:ascii="Arial" w:hAnsi="Arial" w:cs="Arial"/>
          <w:sz w:val="22"/>
          <w:szCs w:val="22"/>
        </w:rPr>
        <w:t xml:space="preserve"> functionality does not meet the </w:t>
      </w:r>
      <w:r w:rsidR="00CF3C71" w:rsidRPr="00664167">
        <w:rPr>
          <w:rFonts w:ascii="Arial" w:hAnsi="Arial" w:cs="Arial"/>
          <w:sz w:val="22"/>
          <w:szCs w:val="22"/>
        </w:rPr>
        <w:t>criterion</w:t>
      </w:r>
      <w:r w:rsidRPr="00664167">
        <w:rPr>
          <w:rFonts w:ascii="Arial" w:hAnsi="Arial" w:cs="Arial"/>
          <w:sz w:val="22"/>
          <w:szCs w:val="22"/>
        </w:rPr>
        <w:t>.</w:t>
      </w:r>
    </w:p>
    <w:p w14:paraId="6609E318" w14:textId="77777777" w:rsidR="001D4FB2" w:rsidRPr="00664167" w:rsidRDefault="001D4FB2" w:rsidP="00664167">
      <w:pPr>
        <w:pStyle w:val="NormalWeb"/>
        <w:numPr>
          <w:ilvl w:val="0"/>
          <w:numId w:val="22"/>
        </w:numPr>
        <w:spacing w:line="276" w:lineRule="auto"/>
        <w:rPr>
          <w:rFonts w:ascii="Arial" w:hAnsi="Arial" w:cs="Arial"/>
          <w:sz w:val="22"/>
          <w:szCs w:val="22"/>
        </w:rPr>
      </w:pPr>
      <w:r w:rsidRPr="00664167">
        <w:rPr>
          <w:rFonts w:ascii="Arial" w:hAnsi="Arial" w:cs="Arial"/>
          <w:b/>
          <w:sz w:val="22"/>
          <w:szCs w:val="22"/>
        </w:rPr>
        <w:t>Not Applicable</w:t>
      </w:r>
      <w:r w:rsidRPr="00664167">
        <w:rPr>
          <w:rFonts w:ascii="Arial" w:hAnsi="Arial" w:cs="Arial"/>
          <w:sz w:val="22"/>
          <w:szCs w:val="22"/>
        </w:rPr>
        <w:t xml:space="preserve">: The </w:t>
      </w:r>
      <w:r w:rsidR="00CF3C71" w:rsidRPr="00664167">
        <w:rPr>
          <w:rFonts w:ascii="Arial" w:hAnsi="Arial" w:cs="Arial"/>
          <w:sz w:val="22"/>
          <w:szCs w:val="22"/>
        </w:rPr>
        <w:t xml:space="preserve">criterion is </w:t>
      </w:r>
      <w:r w:rsidRPr="00664167">
        <w:rPr>
          <w:rFonts w:ascii="Arial" w:hAnsi="Arial" w:cs="Arial"/>
          <w:sz w:val="22"/>
          <w:szCs w:val="22"/>
        </w:rPr>
        <w:t>not relevant to the product.</w:t>
      </w:r>
    </w:p>
    <w:p w14:paraId="2459FCAB" w14:textId="77777777" w:rsidR="00E01786" w:rsidRPr="00664167" w:rsidRDefault="00E01786" w:rsidP="00CD0082">
      <w:pPr>
        <w:pStyle w:val="NormalWeb"/>
        <w:numPr>
          <w:ilvl w:val="0"/>
          <w:numId w:val="22"/>
        </w:numPr>
        <w:spacing w:after="0" w:afterAutospacing="0" w:line="276" w:lineRule="auto"/>
        <w:rPr>
          <w:rFonts w:ascii="Arial" w:hAnsi="Arial" w:cs="Arial"/>
          <w:sz w:val="22"/>
          <w:szCs w:val="22"/>
        </w:rPr>
      </w:pPr>
      <w:r w:rsidRPr="00664167">
        <w:rPr>
          <w:rFonts w:ascii="Arial" w:hAnsi="Arial" w:cs="Arial"/>
          <w:b/>
          <w:sz w:val="22"/>
          <w:szCs w:val="22"/>
        </w:rPr>
        <w:t>Not Evaluated</w:t>
      </w:r>
      <w:r w:rsidRPr="00664167">
        <w:rPr>
          <w:rFonts w:ascii="Arial" w:hAnsi="Arial" w:cs="Arial"/>
          <w:sz w:val="22"/>
          <w:szCs w:val="22"/>
        </w:rPr>
        <w:t xml:space="preserve">: The product has not been evaluated against the </w:t>
      </w:r>
      <w:r w:rsidR="00CF3C71" w:rsidRPr="00664167">
        <w:rPr>
          <w:rFonts w:ascii="Arial" w:hAnsi="Arial" w:cs="Arial"/>
          <w:sz w:val="22"/>
          <w:szCs w:val="22"/>
        </w:rPr>
        <w:t>criterion</w:t>
      </w:r>
      <w:r w:rsidR="00AD0A8E" w:rsidRPr="00664167">
        <w:rPr>
          <w:rFonts w:ascii="Arial" w:hAnsi="Arial" w:cs="Arial"/>
          <w:sz w:val="22"/>
          <w:szCs w:val="22"/>
        </w:rPr>
        <w:t xml:space="preserve">. This can be used only </w:t>
      </w:r>
      <w:r w:rsidR="00CF3C71" w:rsidRPr="00664167">
        <w:rPr>
          <w:rFonts w:ascii="Arial" w:hAnsi="Arial" w:cs="Arial"/>
          <w:sz w:val="22"/>
          <w:szCs w:val="22"/>
        </w:rPr>
        <w:t xml:space="preserve">in </w:t>
      </w:r>
      <w:r w:rsidR="00AD0A8E" w:rsidRPr="00664167">
        <w:rPr>
          <w:rFonts w:ascii="Arial" w:hAnsi="Arial" w:cs="Arial"/>
          <w:sz w:val="22"/>
          <w:szCs w:val="22"/>
        </w:rPr>
        <w:t>WCAG 2.0 Level AAA.</w:t>
      </w:r>
    </w:p>
    <w:p w14:paraId="2B3EE3A5" w14:textId="77777777" w:rsidR="00FA5F7F" w:rsidRDefault="00FA5F7F" w:rsidP="00880647">
      <w:pPr>
        <w:spacing w:after="0"/>
      </w:pPr>
    </w:p>
    <w:p w14:paraId="26AFFB46" w14:textId="77777777" w:rsidR="003D2163" w:rsidRPr="00CD0082" w:rsidRDefault="003D2163" w:rsidP="00945F83">
      <w:pPr>
        <w:pStyle w:val="Heading1"/>
        <w:keepNext/>
        <w:keepLines/>
        <w:spacing w:before="120" w:beforeAutospacing="0" w:after="120" w:afterAutospacing="0" w:line="300" w:lineRule="auto"/>
        <w:jc w:val="left"/>
        <w:rPr>
          <w:rFonts w:eastAsia="Calibri" w:cs="Arial"/>
          <w:color w:val="5671AE"/>
          <w:kern w:val="0"/>
          <w:sz w:val="32"/>
          <w:szCs w:val="32"/>
          <w:lang w:val="en-US" w:eastAsia="en-US"/>
        </w:rPr>
      </w:pPr>
      <w:r w:rsidRPr="00CD0082">
        <w:rPr>
          <w:rFonts w:eastAsia="Calibri" w:cs="Arial"/>
          <w:color w:val="5671AE"/>
          <w:kern w:val="0"/>
          <w:sz w:val="32"/>
          <w:szCs w:val="32"/>
          <w:lang w:val="en-US" w:eastAsia="en-US"/>
        </w:rPr>
        <w:t>WCAG 2.0 Report</w:t>
      </w:r>
    </w:p>
    <w:p w14:paraId="48476719" w14:textId="77777777" w:rsidR="003D2163" w:rsidRPr="00664167" w:rsidRDefault="003D2163" w:rsidP="00E62565">
      <w:pPr>
        <w:rPr>
          <w:rFonts w:ascii="Arial" w:hAnsi="Arial" w:cs="Arial"/>
        </w:rPr>
      </w:pPr>
      <w:r w:rsidRPr="00664167">
        <w:rPr>
          <w:rFonts w:ascii="Arial" w:hAnsi="Arial" w:cs="Arial"/>
        </w:rPr>
        <w:t xml:space="preserve">Tables 1 and 2 also document conformance with: </w:t>
      </w:r>
    </w:p>
    <w:p w14:paraId="764B0C89" w14:textId="77777777" w:rsidR="00323581" w:rsidRDefault="00672E04" w:rsidP="00E62565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664167">
        <w:rPr>
          <w:rFonts w:ascii="Arial" w:hAnsi="Arial" w:cs="Arial"/>
        </w:rPr>
        <w:t>Chapter 5 – 501.1 Scope, 504.2 Content Creation or Editing</w:t>
      </w:r>
    </w:p>
    <w:p w14:paraId="382CD789" w14:textId="77777777" w:rsidR="00327269" w:rsidRPr="00664167" w:rsidRDefault="00672E04" w:rsidP="00E62565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664167">
        <w:rPr>
          <w:rFonts w:ascii="Arial" w:hAnsi="Arial" w:cs="Arial"/>
        </w:rPr>
        <w:t>Chapter 6 – 602.3 Electronic Support Documentation.</w:t>
      </w:r>
    </w:p>
    <w:p w14:paraId="2B556EAC" w14:textId="77777777" w:rsidR="00327269" w:rsidRPr="00664167" w:rsidRDefault="00327269" w:rsidP="00E62565">
      <w:pPr>
        <w:spacing w:before="240" w:after="0"/>
        <w:rPr>
          <w:rFonts w:ascii="Arial" w:hAnsi="Arial" w:cs="Arial"/>
        </w:rPr>
      </w:pPr>
      <w:r w:rsidRPr="00664167">
        <w:rPr>
          <w:rFonts w:ascii="Arial" w:hAnsi="Arial" w:cs="Arial"/>
          <w:color w:val="000000"/>
        </w:rPr>
        <w:t>Note: When reporting on conformance with the WCAG 2.0 Success Criteria, they are scoped for full pages, complete processes, and accessibility-supported ways of using technology as documented in the</w:t>
      </w:r>
      <w:r w:rsidRPr="00664167">
        <w:rPr>
          <w:rFonts w:ascii="Arial" w:hAnsi="Arial" w:cs="Arial"/>
          <w:color w:val="FF0000"/>
        </w:rPr>
        <w:t xml:space="preserve"> </w:t>
      </w:r>
      <w:hyperlink r:id="rId17" w:anchor="conformance-reqs" w:history="1">
        <w:r w:rsidRPr="00664167">
          <w:rPr>
            <w:rStyle w:val="Hyperlink"/>
            <w:rFonts w:ascii="Arial" w:hAnsi="Arial" w:cs="Arial"/>
          </w:rPr>
          <w:t>WCAG 2.0 Conformance Requirements</w:t>
        </w:r>
      </w:hyperlink>
      <w:r w:rsidRPr="00664167">
        <w:rPr>
          <w:rFonts w:ascii="Arial" w:hAnsi="Arial" w:cs="Arial"/>
        </w:rPr>
        <w:t>.</w:t>
      </w:r>
    </w:p>
    <w:p w14:paraId="07839667" w14:textId="77777777" w:rsidR="00327269" w:rsidRPr="00B83919" w:rsidRDefault="00327269" w:rsidP="003C6A66">
      <w:pPr>
        <w:spacing w:before="240" w:line="240" w:lineRule="auto"/>
        <w:rPr>
          <w:rFonts w:ascii="Arial" w:eastAsia="Times New Roman" w:hAnsi="Arial" w:cs="Arial"/>
          <w:sz w:val="24"/>
          <w:szCs w:val="24"/>
        </w:rPr>
      </w:pPr>
    </w:p>
    <w:p w14:paraId="5E2D9FB1" w14:textId="77777777" w:rsidR="00F9561B" w:rsidRDefault="00F9561B">
      <w:pPr>
        <w:spacing w:after="0" w:line="240" w:lineRule="auto"/>
        <w:rPr>
          <w:rFonts w:ascii="Arial" w:hAnsi="Arial" w:cs="Arial"/>
          <w:b/>
          <w:bCs/>
          <w:color w:val="1F3864"/>
          <w:sz w:val="28"/>
          <w:szCs w:val="28"/>
        </w:rPr>
      </w:pPr>
      <w:r>
        <w:rPr>
          <w:rFonts w:cs="Arial"/>
          <w:color w:val="1F3864"/>
          <w:sz w:val="28"/>
          <w:szCs w:val="28"/>
        </w:rPr>
        <w:br w:type="page"/>
      </w:r>
    </w:p>
    <w:p w14:paraId="175444EF" w14:textId="77777777" w:rsidR="003D2163" w:rsidRPr="003B070B" w:rsidRDefault="003D2163" w:rsidP="003B070B">
      <w:pPr>
        <w:pStyle w:val="Heading2"/>
        <w:keepNext/>
        <w:keepLines/>
        <w:spacing w:before="0" w:beforeAutospacing="0" w:after="0" w:afterAutospacing="0" w:line="300" w:lineRule="auto"/>
        <w:rPr>
          <w:rFonts w:eastAsia="Calibri" w:cs="Arial"/>
          <w:color w:val="1F3864"/>
          <w:sz w:val="28"/>
          <w:szCs w:val="28"/>
          <w:lang w:val="en-US" w:eastAsia="en-US"/>
        </w:rPr>
      </w:pPr>
      <w:r w:rsidRPr="00945279">
        <w:rPr>
          <w:rFonts w:eastAsia="Calibri" w:cs="Arial"/>
          <w:color w:val="1F3864"/>
          <w:sz w:val="28"/>
          <w:szCs w:val="28"/>
          <w:lang w:val="en-US" w:eastAsia="en-US"/>
        </w:rPr>
        <w:t xml:space="preserve">Table 1: </w:t>
      </w:r>
      <w:r w:rsidR="00327269" w:rsidRPr="00945279">
        <w:rPr>
          <w:rFonts w:eastAsia="Calibri" w:cs="Arial"/>
          <w:color w:val="1F3864"/>
          <w:sz w:val="28"/>
          <w:szCs w:val="28"/>
          <w:lang w:val="en-US" w:eastAsia="en-US"/>
        </w:rPr>
        <w:t xml:space="preserve">Success </w:t>
      </w:r>
      <w:r w:rsidRPr="00945279">
        <w:rPr>
          <w:rFonts w:eastAsia="Calibri" w:cs="Arial"/>
          <w:color w:val="1F3864"/>
          <w:sz w:val="28"/>
          <w:szCs w:val="28"/>
          <w:lang w:val="en-US" w:eastAsia="en-US"/>
        </w:rPr>
        <w:t>Criteria, Level A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05"/>
        <w:gridCol w:w="2689"/>
        <w:gridCol w:w="5079"/>
        <w:gridCol w:w="12"/>
      </w:tblGrid>
      <w:tr w:rsidR="003D2163" w:rsidRPr="00B83919" w14:paraId="0A03E696" w14:textId="77777777" w:rsidTr="00BB4344">
        <w:trPr>
          <w:gridBefore w:val="1"/>
          <w:wBefore w:w="4" w:type="pct"/>
          <w:cantSplit/>
          <w:trHeight w:val="285"/>
          <w:tblHeader/>
          <w:tblCellSpacing w:w="0" w:type="dxa"/>
        </w:trPr>
        <w:tc>
          <w:tcPr>
            <w:tcW w:w="2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E5536D" w14:textId="77777777" w:rsidR="003D2163" w:rsidRPr="00FF66B4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66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BE44D3" w14:textId="77777777" w:rsidR="003D2163" w:rsidRPr="00FF66B4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66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6356BF" w14:textId="77777777" w:rsidR="003D2163" w:rsidRPr="00FF66B4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66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8C4FF8" w:rsidRPr="00B83919" w14:paraId="068AED0E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B1AC15" w14:textId="77777777" w:rsidR="008C4FF8" w:rsidRPr="00C06079" w:rsidRDefault="002A7F42" w:rsidP="008C4FF8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8" w:anchor="text-equiv-all" w:history="1">
              <w:r w:rsidR="008C4FF8" w:rsidRPr="00C06079">
                <w:rPr>
                  <w:rStyle w:val="Hyperlink"/>
                  <w:rFonts w:eastAsia="Times New Roman" w:cs="Arial"/>
                  <w:b/>
                  <w:bCs/>
                </w:rPr>
                <w:t xml:space="preserve">1.1.1 </w:t>
              </w:r>
              <w:r w:rsidR="008C4FF8" w:rsidRPr="00C06079">
                <w:rPr>
                  <w:rStyle w:val="Hyperlink"/>
                  <w:rFonts w:eastAsia="Times New Roman" w:cs="Arial"/>
                  <w:b/>
                </w:rPr>
                <w:t>Non-text Content</w:t>
              </w:r>
            </w:hyperlink>
            <w:r w:rsidR="008C4FF8" w:rsidRPr="00C06079">
              <w:t xml:space="preserve"> (Level A)</w:t>
            </w:r>
          </w:p>
          <w:p w14:paraId="05238630" w14:textId="77777777" w:rsidR="008C4FF8" w:rsidRPr="00C06079" w:rsidRDefault="008C4FF8" w:rsidP="008C4FF8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EDF89C6" w14:textId="77777777" w:rsidR="008C4FF8" w:rsidRPr="00C06079" w:rsidRDefault="008C4FF8" w:rsidP="008C4FF8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20B53C76" w14:textId="77777777" w:rsidR="008C4FF8" w:rsidRPr="00C06079" w:rsidRDefault="008C4FF8" w:rsidP="008C4FF8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3DD31F0" w14:textId="77777777" w:rsidR="008C4FF8" w:rsidRPr="00C06079" w:rsidRDefault="008C4FF8" w:rsidP="008C4FF8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D1B16F" w14:textId="097B14C7" w:rsidR="008C4FF8" w:rsidRPr="00C61FDF" w:rsidRDefault="00E40C85" w:rsidP="008C4FF8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asciiTheme="minorHAnsi" w:hAnsiTheme="minorHAnsi" w:cstheme="minorHAnsi"/>
              </w:rPr>
              <w:t>Does Not Support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90C2B9" w14:textId="278B84AB" w:rsidR="008C4FF8" w:rsidRPr="00C06079" w:rsidRDefault="00E40C85" w:rsidP="008C4FF8">
            <w:pPr>
              <w:spacing w:after="0" w:line="240" w:lineRule="auto"/>
              <w:rPr>
                <w:rFonts w:eastAsia="Times New Roman" w:cs="Arial"/>
              </w:rPr>
            </w:pPr>
            <w:r>
              <w:t>Most</w:t>
            </w:r>
            <w:r w:rsidR="008C4FF8">
              <w:t xml:space="preserve"> images and graphical buttons do not have alternative text.</w:t>
            </w:r>
          </w:p>
        </w:tc>
      </w:tr>
      <w:tr w:rsidR="003D2163" w:rsidRPr="00B83919" w14:paraId="6DEB9529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B4EE42" w14:textId="77777777" w:rsidR="003D2163" w:rsidRPr="00C06079" w:rsidRDefault="002A7F42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9" w:anchor="media-equiv-av-only-alt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1.2.1 Audio-only and Video-only (Prerecorded)</w:t>
              </w:r>
            </w:hyperlink>
            <w:r w:rsidR="003D2163" w:rsidRPr="00C06079">
              <w:t xml:space="preserve"> (Level A)</w:t>
            </w:r>
          </w:p>
          <w:p w14:paraId="2A251EFA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6D223293" w14:textId="77777777" w:rsidR="00375929" w:rsidRPr="00C06079" w:rsidRDefault="00375929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53FB1A1D" w14:textId="77777777" w:rsidR="00375929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</w:t>
            </w:r>
            <w:r w:rsidR="00240E97" w:rsidRPr="00C06079">
              <w:rPr>
                <w:rFonts w:eastAsia="Times New Roman" w:cs="Arial"/>
              </w:rPr>
              <w:t>Web)(</w:t>
            </w:r>
            <w:r w:rsidRPr="00C06079">
              <w:rPr>
                <w:rFonts w:eastAsia="Times New Roman" w:cs="Arial"/>
              </w:rPr>
              <w:t>Software)</w:t>
            </w:r>
          </w:p>
          <w:p w14:paraId="6325B18F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19B1C9" w14:textId="77777777" w:rsidR="00375929" w:rsidRPr="00C06079" w:rsidRDefault="00C61FDF" w:rsidP="00375929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C64901" w14:textId="77777777" w:rsidR="00375929" w:rsidRPr="00C06079" w:rsidRDefault="00640F19" w:rsidP="00375929">
            <w:pPr>
              <w:spacing w:after="0" w:line="240" w:lineRule="auto"/>
              <w:rPr>
                <w:rFonts w:eastAsia="Times New Roman" w:cs="Arial"/>
              </w:rPr>
            </w:pPr>
            <w:r>
              <w:t>No time-based media present.</w:t>
            </w:r>
          </w:p>
        </w:tc>
      </w:tr>
      <w:tr w:rsidR="003D2163" w:rsidRPr="00B83919" w14:paraId="15E3A381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C63205" w14:textId="77777777" w:rsidR="003D2163" w:rsidRPr="00C06079" w:rsidRDefault="002A7F42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0" w:anchor="media-equiv-caption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1.2.2 Captions (Prerecorded)</w:t>
              </w:r>
            </w:hyperlink>
            <w:r w:rsidR="003D2163" w:rsidRPr="00C06079">
              <w:t xml:space="preserve"> (Level A)</w:t>
            </w:r>
          </w:p>
          <w:p w14:paraId="2B79A17D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43510AD" w14:textId="77777777" w:rsidR="00375929" w:rsidRPr="00C06079" w:rsidRDefault="00375929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32CDACA4" w14:textId="77777777" w:rsidR="00240E97" w:rsidRPr="00C06079" w:rsidRDefault="00375929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</w:rPr>
              <w:t xml:space="preserve">501 </w:t>
            </w:r>
            <w:r w:rsidR="00240E97" w:rsidRPr="00C06079">
              <w:rPr>
                <w:rFonts w:eastAsia="Times New Roman" w:cs="Arial"/>
              </w:rPr>
              <w:t xml:space="preserve">(Web)(Software) </w:t>
            </w:r>
          </w:p>
          <w:p w14:paraId="1764E9B8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66FF07" w14:textId="77777777" w:rsidR="00375929" w:rsidRPr="00C06079" w:rsidRDefault="00C61FDF" w:rsidP="00375929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527873" w14:textId="77777777" w:rsidR="00375929" w:rsidRPr="00C06079" w:rsidRDefault="00640F19" w:rsidP="00375929">
            <w:pPr>
              <w:spacing w:after="0" w:line="240" w:lineRule="auto"/>
              <w:rPr>
                <w:rFonts w:eastAsia="Times New Roman" w:cs="Arial"/>
              </w:rPr>
            </w:pPr>
            <w:r>
              <w:t>No time-based media present.</w:t>
            </w:r>
          </w:p>
        </w:tc>
      </w:tr>
      <w:tr w:rsidR="003D2163" w:rsidRPr="00B83919" w14:paraId="5FEF8020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044987" w14:textId="77777777" w:rsidR="003D2163" w:rsidRPr="00C06079" w:rsidRDefault="002A7F42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1" w:anchor="media-equiv-audio-desc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1.2.3 Audio Description or Media Alternative (Prerecorded)</w:t>
              </w:r>
            </w:hyperlink>
            <w:r w:rsidR="003D2163" w:rsidRPr="00C06079">
              <w:t xml:space="preserve"> (Level A)</w:t>
            </w:r>
          </w:p>
          <w:p w14:paraId="1485ACB1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673EC44F" w14:textId="77777777" w:rsidR="00375929" w:rsidRPr="00C06079" w:rsidRDefault="00375929" w:rsidP="00375929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6DFE0BE0" w14:textId="77777777" w:rsidR="00240E97" w:rsidRPr="00C06079" w:rsidRDefault="00240E97" w:rsidP="00375929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</w:rPr>
              <w:t xml:space="preserve">501 (Web)(Software) </w:t>
            </w:r>
          </w:p>
          <w:p w14:paraId="461A6FE9" w14:textId="77777777" w:rsidR="00375929" w:rsidRPr="00C06079" w:rsidRDefault="00375929" w:rsidP="00375929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4407E5" w14:textId="77777777" w:rsidR="00240E97" w:rsidRPr="00C06079" w:rsidRDefault="00C61FDF" w:rsidP="00375929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EFDC9E" w14:textId="77777777" w:rsidR="00375929" w:rsidRPr="00C06079" w:rsidRDefault="00640F19" w:rsidP="00375929">
            <w:pPr>
              <w:spacing w:after="0" w:line="240" w:lineRule="auto"/>
              <w:rPr>
                <w:rFonts w:eastAsia="Times New Roman" w:cs="Arial"/>
              </w:rPr>
            </w:pPr>
            <w:r>
              <w:t>No time-based media present.</w:t>
            </w:r>
          </w:p>
        </w:tc>
      </w:tr>
      <w:tr w:rsidR="00C61FDF" w:rsidRPr="00B83919" w14:paraId="28F42D8C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1326AB" w14:textId="77777777" w:rsidR="00C61FDF" w:rsidRPr="00C06079" w:rsidRDefault="002A7F42" w:rsidP="00C61FDF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2" w:anchor="content-structure-separation-programmatic" w:history="1">
              <w:r w:rsidR="00C61FDF" w:rsidRPr="00C06079">
                <w:rPr>
                  <w:rStyle w:val="Hyperlink"/>
                  <w:rFonts w:eastAsia="Times New Roman" w:cs="Arial"/>
                  <w:b/>
                </w:rPr>
                <w:t>1.3.1 Info and Relationships</w:t>
              </w:r>
            </w:hyperlink>
            <w:r w:rsidR="00C61FDF" w:rsidRPr="00C06079">
              <w:t xml:space="preserve"> (Level A)</w:t>
            </w:r>
          </w:p>
          <w:p w14:paraId="33BF15D6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4B5708F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7FAC092B" w14:textId="77777777" w:rsidR="00C61FDF" w:rsidRPr="00C06079" w:rsidRDefault="00C61FDF" w:rsidP="00C61FDF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05E8B40E" w14:textId="77777777" w:rsidR="00C61FDF" w:rsidRPr="00C06079" w:rsidRDefault="00C61FDF" w:rsidP="00C61FDF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503342" w14:textId="0169BBB6" w:rsidR="00C61FDF" w:rsidRPr="0036090F" w:rsidRDefault="00C742F3" w:rsidP="00C61F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Not</w:t>
            </w:r>
            <w:r w:rsidR="007657E7">
              <w:rPr>
                <w:rFonts w:asciiTheme="minorHAnsi" w:hAnsiTheme="minorHAnsi" w:cstheme="minorHAnsi"/>
              </w:rPr>
              <w:t xml:space="preserve"> </w:t>
            </w:r>
            <w:r w:rsidR="007946C4">
              <w:rPr>
                <w:rFonts w:asciiTheme="minorHAnsi" w:hAnsiTheme="minorHAnsi" w:cstheme="minorHAnsi"/>
              </w:rPr>
              <w:t>Support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94EFA5" w14:textId="2129E6A3" w:rsidR="005E46B8" w:rsidRDefault="00A211A5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U</w:t>
            </w:r>
            <w:r w:rsidR="005E46B8">
              <w:rPr>
                <w:rFonts w:eastAsia="Times New Roman" w:cs="Arial"/>
              </w:rPr>
              <w:t xml:space="preserve">ser interface controls </w:t>
            </w:r>
            <w:r w:rsidR="006D361D">
              <w:rPr>
                <w:rFonts w:eastAsia="Times New Roman" w:cs="Arial"/>
              </w:rPr>
              <w:t xml:space="preserve">(e.g., buttons, text boxes, dropdown menus) </w:t>
            </w:r>
            <w:r w:rsidR="005E46B8">
              <w:rPr>
                <w:rFonts w:eastAsia="Times New Roman" w:cs="Arial"/>
              </w:rPr>
              <w:t>do not have programmatically determined names.</w:t>
            </w:r>
          </w:p>
          <w:p w14:paraId="0C8D2204" w14:textId="62349453" w:rsidR="005E46B8" w:rsidRDefault="005E46B8" w:rsidP="00C61FDF">
            <w:pPr>
              <w:spacing w:after="0" w:line="240" w:lineRule="auto"/>
              <w:rPr>
                <w:rFonts w:eastAsia="Times New Roman" w:cs="Arial"/>
              </w:rPr>
            </w:pPr>
          </w:p>
          <w:p w14:paraId="162B2DB0" w14:textId="09DCD6E5" w:rsidR="008A1327" w:rsidRDefault="008A1327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Column headers are not associated with the corresponding data cells.</w:t>
            </w:r>
          </w:p>
          <w:p w14:paraId="4A94B4CE" w14:textId="77777777" w:rsidR="008A1327" w:rsidRDefault="008A1327" w:rsidP="00C61FDF">
            <w:pPr>
              <w:spacing w:after="0" w:line="240" w:lineRule="auto"/>
              <w:rPr>
                <w:rFonts w:eastAsia="Times New Roman" w:cs="Arial"/>
              </w:rPr>
            </w:pPr>
          </w:p>
          <w:p w14:paraId="3219F5B7" w14:textId="0419B7D5" w:rsidR="00F929CE" w:rsidRPr="00C06079" w:rsidRDefault="0035278C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He</w:t>
            </w:r>
            <w:r w:rsidR="00E86301">
              <w:rPr>
                <w:rFonts w:eastAsia="Times New Roman" w:cs="Arial"/>
              </w:rPr>
              <w:t xml:space="preserve">ading tags are </w:t>
            </w:r>
            <w:r>
              <w:rPr>
                <w:rFonts w:eastAsia="Times New Roman" w:cs="Arial"/>
              </w:rPr>
              <w:t>used on some pages; heading tags are missing on some pages.</w:t>
            </w:r>
          </w:p>
        </w:tc>
      </w:tr>
      <w:tr w:rsidR="00C61FDF" w:rsidRPr="00B83919" w14:paraId="4886048B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8412F3" w14:textId="77777777" w:rsidR="00C61FDF" w:rsidRPr="00C06079" w:rsidRDefault="002A7F42" w:rsidP="00C61FDF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3" w:anchor="content-structure-separation-sequence" w:history="1">
              <w:r w:rsidR="00C61FDF" w:rsidRPr="00C06079">
                <w:rPr>
                  <w:rStyle w:val="Hyperlink"/>
                  <w:rFonts w:eastAsia="Times New Roman" w:cs="Arial"/>
                  <w:b/>
                </w:rPr>
                <w:t>1.3.2 Meaningful Sequence</w:t>
              </w:r>
            </w:hyperlink>
            <w:r w:rsidR="00C61FDF" w:rsidRPr="00C06079">
              <w:t xml:space="preserve"> (Level A)</w:t>
            </w:r>
          </w:p>
          <w:p w14:paraId="77D7CBDE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CB4EA74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33931FB6" w14:textId="77777777" w:rsidR="00C61FDF" w:rsidRPr="00C06079" w:rsidRDefault="00C61FDF" w:rsidP="00C61FDF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E344C1B" w14:textId="77777777" w:rsidR="00C61FDF" w:rsidRPr="00C06079" w:rsidRDefault="00C61FDF" w:rsidP="00C61FDF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586A1F" w14:textId="3D36A465" w:rsidR="00C61FDF" w:rsidRPr="00F6135A" w:rsidRDefault="00065502" w:rsidP="00C61FDF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>
              <w:rPr>
                <w:rFonts w:eastAsia="Times New Roman" w:cs="Arial"/>
              </w:rPr>
              <w:t xml:space="preserve">Partially </w:t>
            </w:r>
            <w:r w:rsidR="0025299B" w:rsidRPr="0025299B">
              <w:rPr>
                <w:rFonts w:eastAsia="Times New Roman" w:cs="Arial"/>
              </w:rPr>
              <w:t>S</w:t>
            </w:r>
            <w:r w:rsidR="00640F19" w:rsidRPr="0025299B">
              <w:rPr>
                <w:rFonts w:eastAsia="Times New Roman" w:cs="Arial"/>
              </w:rPr>
              <w:t>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3CA902" w14:textId="36450A84" w:rsidR="00F6135A" w:rsidRDefault="00065502" w:rsidP="00C61FDF">
            <w:pPr>
              <w:spacing w:after="0" w:line="240" w:lineRule="auto"/>
            </w:pPr>
            <w:r>
              <w:t>In some areas, c</w:t>
            </w:r>
            <w:r w:rsidR="00640F19">
              <w:t>orrect reading sequences can be programmatically determined</w:t>
            </w:r>
            <w:r w:rsidR="00FB2864">
              <w:t>.</w:t>
            </w:r>
          </w:p>
          <w:p w14:paraId="11B13D6D" w14:textId="77777777" w:rsidR="00065502" w:rsidRDefault="00065502" w:rsidP="00C61FDF">
            <w:pPr>
              <w:spacing w:after="0" w:line="240" w:lineRule="auto"/>
            </w:pPr>
          </w:p>
          <w:p w14:paraId="05EBF797" w14:textId="48EDF98D" w:rsidR="00065502" w:rsidRPr="00233923" w:rsidRDefault="00065502" w:rsidP="00C61FDF">
            <w:pPr>
              <w:spacing w:after="0" w:line="240" w:lineRule="auto"/>
            </w:pPr>
            <w:r>
              <w:t>In some areas, correct reading sequences cannot be programmatically determined.</w:t>
            </w:r>
          </w:p>
        </w:tc>
      </w:tr>
      <w:tr w:rsidR="00C61FDF" w:rsidRPr="00B83919" w14:paraId="1295DDFF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69142C" w14:textId="77777777" w:rsidR="00C61FDF" w:rsidRPr="00C06079" w:rsidRDefault="002A7F42" w:rsidP="00C61FDF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4" w:anchor="content-structure-separation-understanding" w:history="1">
              <w:r w:rsidR="00C61FDF" w:rsidRPr="00C06079">
                <w:rPr>
                  <w:rStyle w:val="Hyperlink"/>
                  <w:rFonts w:eastAsia="Times New Roman" w:cs="Arial"/>
                  <w:b/>
                </w:rPr>
                <w:t>1.3.3 Sensory Characteristics</w:t>
              </w:r>
            </w:hyperlink>
            <w:r w:rsidR="00C61FDF" w:rsidRPr="00C06079">
              <w:rPr>
                <w:rFonts w:eastAsia="Times New Roman" w:cs="Arial"/>
                <w:b/>
              </w:rPr>
              <w:t xml:space="preserve"> </w:t>
            </w:r>
            <w:r w:rsidR="00C61FDF" w:rsidRPr="00C06079">
              <w:t xml:space="preserve"> (Level A)</w:t>
            </w:r>
          </w:p>
          <w:p w14:paraId="5237C75B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0E7D310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1898E0F6" w14:textId="77777777" w:rsidR="00C61FDF" w:rsidRPr="00C06079" w:rsidRDefault="00C61FDF" w:rsidP="00C61FDF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BFAF02B" w14:textId="77777777" w:rsidR="00C61FDF" w:rsidRPr="00C06079" w:rsidRDefault="00C61FDF" w:rsidP="00C61FDF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DC814E" w14:textId="77777777" w:rsidR="00C61FDF" w:rsidRPr="00C06079" w:rsidRDefault="00640F19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596574" w14:textId="77777777" w:rsidR="00C61FDF" w:rsidRPr="00C06079" w:rsidRDefault="00640F19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t>Instructions and content do not rely solely on sensory characteristics of components.</w:t>
            </w:r>
          </w:p>
        </w:tc>
      </w:tr>
      <w:tr w:rsidR="00C61FDF" w:rsidRPr="00B83919" w14:paraId="5DF80EB6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7244B9" w14:textId="77777777" w:rsidR="00C61FDF" w:rsidRPr="00C06079" w:rsidRDefault="002A7F42" w:rsidP="00C61FDF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5" w:anchor="visual-audio-contrast-without-color" w:history="1">
              <w:r w:rsidR="00C61FDF" w:rsidRPr="00C06079">
                <w:rPr>
                  <w:rStyle w:val="Hyperlink"/>
                  <w:rFonts w:eastAsia="Times New Roman" w:cs="Arial"/>
                  <w:b/>
                </w:rPr>
                <w:t>1.4.1 Use of Color</w:t>
              </w:r>
            </w:hyperlink>
            <w:r w:rsidR="00C61FDF" w:rsidRPr="00C06079">
              <w:t xml:space="preserve"> (Level A)</w:t>
            </w:r>
          </w:p>
          <w:p w14:paraId="2CC332D1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7814BF3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164B82D2" w14:textId="77777777" w:rsidR="00C61FDF" w:rsidRPr="00C06079" w:rsidRDefault="00C61FDF" w:rsidP="00C61FDF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9E66816" w14:textId="77777777" w:rsidR="00C61FDF" w:rsidRPr="00C06079" w:rsidRDefault="00C61FDF" w:rsidP="00C61FDF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33FDDE" w14:textId="0A44855D" w:rsidR="00C61FDF" w:rsidRPr="00C06079" w:rsidRDefault="00F929CE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Partially </w:t>
            </w:r>
            <w:r w:rsidR="00A30804"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A83E22" w14:textId="3E3BEDE3" w:rsidR="00C61FDF" w:rsidRDefault="00065502" w:rsidP="00C61FDF">
            <w:pPr>
              <w:spacing w:after="0" w:line="240" w:lineRule="auto"/>
            </w:pPr>
            <w:r>
              <w:t>In some areas,</w:t>
            </w:r>
            <w:r w:rsidR="0025299B">
              <w:t xml:space="preserve"> c</w:t>
            </w:r>
            <w:r w:rsidR="00640F19" w:rsidRPr="00BB3C5F">
              <w:t>olor is not used as the sole means of conveying informatio</w:t>
            </w:r>
            <w:r w:rsidR="0025299B">
              <w:t>n</w:t>
            </w:r>
            <w:r w:rsidR="00323CDE">
              <w:t>.</w:t>
            </w:r>
          </w:p>
          <w:p w14:paraId="254E5EED" w14:textId="77777777" w:rsidR="00D92835" w:rsidRDefault="00D92835" w:rsidP="00C61FDF">
            <w:pPr>
              <w:spacing w:after="0" w:line="240" w:lineRule="auto"/>
            </w:pPr>
          </w:p>
          <w:p w14:paraId="309EFA60" w14:textId="06EBD706" w:rsidR="00323CDE" w:rsidRPr="00C06079" w:rsidRDefault="00065502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For some user interface elements (e.g.</w:t>
            </w:r>
            <w:r>
              <w:t xml:space="preserve"> s</w:t>
            </w:r>
            <w:r w:rsidRPr="00065502">
              <w:rPr>
                <w:rFonts w:eastAsia="Times New Roman" w:cs="Arial"/>
              </w:rPr>
              <w:t>ubnet icons, anomaly strength icon</w:t>
            </w:r>
            <w:r>
              <w:rPr>
                <w:rFonts w:eastAsia="Times New Roman" w:cs="Arial"/>
              </w:rPr>
              <w:t>s</w:t>
            </w:r>
            <w:r w:rsidRPr="00065502">
              <w:rPr>
                <w:rFonts w:eastAsia="Times New Roman" w:cs="Arial"/>
              </w:rPr>
              <w:t>, threat tray icons,</w:t>
            </w:r>
            <w:r>
              <w:rPr>
                <w:rFonts w:eastAsia="Times New Roman" w:cs="Arial"/>
              </w:rPr>
              <w:t xml:space="preserve"> </w:t>
            </w:r>
            <w:r w:rsidR="007476C4">
              <w:rPr>
                <w:rFonts w:eastAsia="Times New Roman" w:cs="Arial"/>
              </w:rPr>
              <w:t>s</w:t>
            </w:r>
            <w:r w:rsidRPr="00065502">
              <w:rPr>
                <w:rFonts w:eastAsia="Times New Roman" w:cs="Arial"/>
              </w:rPr>
              <w:t xml:space="preserve">core </w:t>
            </w:r>
            <w:r w:rsidR="007476C4">
              <w:rPr>
                <w:rFonts w:eastAsia="Times New Roman" w:cs="Arial"/>
              </w:rPr>
              <w:t>m</w:t>
            </w:r>
            <w:r w:rsidRPr="00065502">
              <w:rPr>
                <w:rFonts w:eastAsia="Times New Roman" w:cs="Arial"/>
              </w:rPr>
              <w:t>odulation buttons, line graphs)</w:t>
            </w:r>
            <w:r w:rsidR="00323CDE">
              <w:rPr>
                <w:rFonts w:eastAsia="Times New Roman" w:cs="Arial"/>
              </w:rPr>
              <w:t xml:space="preserve">, color is </w:t>
            </w:r>
            <w:r>
              <w:rPr>
                <w:rFonts w:eastAsia="Times New Roman" w:cs="Arial"/>
              </w:rPr>
              <w:t>used as the sole means of conveying information.</w:t>
            </w:r>
          </w:p>
        </w:tc>
      </w:tr>
      <w:tr w:rsidR="00C61FDF" w:rsidRPr="00B83919" w14:paraId="1C40348F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595428" w14:textId="77777777" w:rsidR="00C61FDF" w:rsidRPr="00C06079" w:rsidRDefault="002A7F42" w:rsidP="00C61FDF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6" w:anchor="visual-audio-contrast-dis-audio" w:history="1">
              <w:r w:rsidR="00C61FDF" w:rsidRPr="00C06079">
                <w:rPr>
                  <w:rStyle w:val="Hyperlink"/>
                  <w:rFonts w:eastAsia="Times New Roman" w:cs="Arial"/>
                  <w:b/>
                </w:rPr>
                <w:t>1.4.2 Audio Control</w:t>
              </w:r>
            </w:hyperlink>
            <w:r w:rsidR="00C61FDF" w:rsidRPr="00C06079">
              <w:t xml:space="preserve"> (Level A)</w:t>
            </w:r>
          </w:p>
          <w:p w14:paraId="4DFE358F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C597D2D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0023F31B" w14:textId="77777777" w:rsidR="00C61FDF" w:rsidRPr="00C06079" w:rsidRDefault="00C61FDF" w:rsidP="00C61FDF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E31F86B" w14:textId="77777777" w:rsidR="00C61FDF" w:rsidRPr="00C06079" w:rsidRDefault="00C61FDF" w:rsidP="00C61FDF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14281E" w14:textId="77777777" w:rsidR="00C61FDF" w:rsidRPr="00C06079" w:rsidRDefault="00640F19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53E9E1" w14:textId="77777777" w:rsidR="00C61FDF" w:rsidRPr="00C06079" w:rsidRDefault="00640F19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application does not use audio.</w:t>
            </w:r>
          </w:p>
        </w:tc>
      </w:tr>
      <w:tr w:rsidR="00C61FDF" w:rsidRPr="00B83919" w14:paraId="3421BAF6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2D00ED" w14:textId="77777777" w:rsidR="00C61FDF" w:rsidRPr="00C06079" w:rsidRDefault="002A7F42" w:rsidP="00C61FDF">
            <w:pPr>
              <w:spacing w:after="0" w:line="240" w:lineRule="auto"/>
              <w:rPr>
                <w:rFonts w:eastAsia="Times New Roman" w:cs="Arial"/>
              </w:rPr>
            </w:pPr>
            <w:hyperlink r:id="rId27" w:anchor="keyboard-operation-keyboard-operable" w:history="1">
              <w:r w:rsidR="00C61FDF" w:rsidRPr="00C06079">
                <w:rPr>
                  <w:rStyle w:val="Hyperlink"/>
                  <w:rFonts w:eastAsia="Times New Roman" w:cs="Arial"/>
                  <w:b/>
                </w:rPr>
                <w:t>2.1.1 Keyboard</w:t>
              </w:r>
            </w:hyperlink>
            <w:r w:rsidR="00C61FDF" w:rsidRPr="00C06079">
              <w:t xml:space="preserve"> (Level A)</w:t>
            </w:r>
          </w:p>
          <w:p w14:paraId="67898007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1017705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503FB290" w14:textId="77777777" w:rsidR="00C61FDF" w:rsidRPr="00C06079" w:rsidRDefault="00C61FDF" w:rsidP="00C61FDF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6B21D8C" w14:textId="77777777" w:rsidR="00C61FDF" w:rsidRPr="00C06079" w:rsidRDefault="00C61FDF" w:rsidP="00C61FDF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245887" w14:textId="20F230BA" w:rsidR="00C61FDF" w:rsidRPr="00FE3BD3" w:rsidRDefault="00065502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Does Not </w:t>
            </w:r>
            <w:r w:rsidR="00A30804" w:rsidRPr="00FE3BD3">
              <w:rPr>
                <w:rFonts w:eastAsia="Times New Roman" w:cs="Arial"/>
              </w:rPr>
              <w:t>Support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84CF22" w14:textId="46C25537" w:rsidR="005B3CAC" w:rsidRDefault="005B3CAC" w:rsidP="004304E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main menu button is not in the tab order or visible to screen readers.</w:t>
            </w:r>
          </w:p>
          <w:p w14:paraId="284BE950" w14:textId="77777777" w:rsidR="005B3CAC" w:rsidRDefault="005B3CAC" w:rsidP="004304E6">
            <w:pPr>
              <w:spacing w:after="0" w:line="240" w:lineRule="auto"/>
              <w:rPr>
                <w:rFonts w:eastAsia="Times New Roman" w:cs="Arial"/>
              </w:rPr>
            </w:pPr>
          </w:p>
          <w:p w14:paraId="528D4C71" w14:textId="4433565C" w:rsidR="00065502" w:rsidRDefault="00065502" w:rsidP="004304E6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Most interactive elements</w:t>
            </w:r>
            <w:r w:rsidR="007D65E8">
              <w:rPr>
                <w:rFonts w:eastAsia="Times New Roman" w:cs="Arial"/>
              </w:rPr>
              <w:t xml:space="preserve"> (e.g., buttons, tooltips</w:t>
            </w:r>
            <w:r w:rsidR="007476C4">
              <w:rPr>
                <w:rFonts w:eastAsia="Times New Roman" w:cs="Arial"/>
              </w:rPr>
              <w:t xml:space="preserve">, selector controls, </w:t>
            </w:r>
            <w:r w:rsidR="007476C4" w:rsidRPr="007476C4">
              <w:rPr>
                <w:rFonts w:eastAsia="Times New Roman" w:cs="Arial"/>
              </w:rPr>
              <w:t>accordion controls, color selection controls, calendar controls</w:t>
            </w:r>
            <w:r w:rsidR="007D65E8">
              <w:rPr>
                <w:rFonts w:eastAsia="Times New Roman" w:cs="Arial"/>
              </w:rPr>
              <w:t>)</w:t>
            </w:r>
            <w:r>
              <w:rPr>
                <w:rFonts w:eastAsia="Times New Roman" w:cs="Arial"/>
              </w:rPr>
              <w:t xml:space="preserve"> in the application are not in the tab order or keyboard operable.</w:t>
            </w:r>
            <w:r w:rsidR="007D65E8">
              <w:rPr>
                <w:rFonts w:eastAsia="Times New Roman" w:cs="Arial"/>
              </w:rPr>
              <w:t xml:space="preserve"> Some functionality can only be performed via drag and drop.</w:t>
            </w:r>
          </w:p>
          <w:p w14:paraId="2E7D1289" w14:textId="77777777" w:rsidR="00065502" w:rsidRDefault="00065502" w:rsidP="004304E6">
            <w:pPr>
              <w:spacing w:after="0" w:line="240" w:lineRule="auto"/>
              <w:rPr>
                <w:rFonts w:eastAsia="Times New Roman" w:cs="Arial"/>
              </w:rPr>
            </w:pPr>
          </w:p>
          <w:p w14:paraId="0F6516A0" w14:textId="1D02B882" w:rsidR="004304E6" w:rsidRPr="00C06079" w:rsidRDefault="00576401" w:rsidP="00385E9D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Some </w:t>
            </w:r>
            <w:r w:rsidR="004304E6">
              <w:rPr>
                <w:rFonts w:eastAsia="Times New Roman" w:cs="Arial"/>
              </w:rPr>
              <w:t>components</w:t>
            </w:r>
            <w:r w:rsidR="00065502">
              <w:rPr>
                <w:rFonts w:eastAsia="Times New Roman" w:cs="Arial"/>
              </w:rPr>
              <w:t xml:space="preserve"> (e.g., text boxes, dropdown menus</w:t>
            </w:r>
            <w:r w:rsidR="006C612C">
              <w:rPr>
                <w:rFonts w:eastAsia="Times New Roman" w:cs="Arial"/>
              </w:rPr>
              <w:t>, links</w:t>
            </w:r>
            <w:r w:rsidR="00065502">
              <w:rPr>
                <w:rFonts w:eastAsia="Times New Roman" w:cs="Arial"/>
              </w:rPr>
              <w:t>)</w:t>
            </w:r>
            <w:r w:rsidR="004304E6">
              <w:rPr>
                <w:rFonts w:eastAsia="Times New Roman" w:cs="Arial"/>
              </w:rPr>
              <w:t xml:space="preserve"> in the </w:t>
            </w:r>
            <w:r w:rsidR="00640F19">
              <w:rPr>
                <w:rFonts w:eastAsia="Times New Roman" w:cs="Arial"/>
              </w:rPr>
              <w:t xml:space="preserve">application </w:t>
            </w:r>
            <w:r w:rsidR="004304E6">
              <w:rPr>
                <w:rFonts w:eastAsia="Times New Roman" w:cs="Arial"/>
              </w:rPr>
              <w:t xml:space="preserve">are </w:t>
            </w:r>
            <w:r w:rsidR="00640F19">
              <w:rPr>
                <w:rFonts w:eastAsia="Times New Roman" w:cs="Arial"/>
              </w:rPr>
              <w:t>keyboard operable.</w:t>
            </w:r>
            <w:r w:rsidR="006C612C">
              <w:rPr>
                <w:rFonts w:eastAsia="Times New Roman" w:cs="Arial"/>
              </w:rPr>
              <w:t xml:space="preserve">  These make up a small percentage of the user interface.</w:t>
            </w:r>
          </w:p>
        </w:tc>
      </w:tr>
      <w:tr w:rsidR="00C61FDF" w:rsidRPr="00B83919" w14:paraId="7ADCCC79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0E4A1C" w14:textId="77777777" w:rsidR="00C61FDF" w:rsidRPr="00C06079" w:rsidRDefault="002A7F42" w:rsidP="00C61FDF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8" w:anchor="keyboard-operation-trapping" w:history="1">
              <w:r w:rsidR="00C61FDF" w:rsidRPr="00C06079">
                <w:rPr>
                  <w:rStyle w:val="Hyperlink"/>
                  <w:rFonts w:eastAsia="Times New Roman" w:cs="Arial"/>
                  <w:b/>
                </w:rPr>
                <w:t>2.1.2 No Keyboard Trap</w:t>
              </w:r>
            </w:hyperlink>
            <w:r w:rsidR="00C61FDF" w:rsidRPr="00C06079">
              <w:t xml:space="preserve"> (Level A)</w:t>
            </w:r>
          </w:p>
          <w:p w14:paraId="783DC65F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4F01F2C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3AE8D425" w14:textId="77777777" w:rsidR="00C61FDF" w:rsidRPr="00C06079" w:rsidRDefault="00C61FDF" w:rsidP="00C61FDF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11F5E58" w14:textId="77777777" w:rsidR="00C61FDF" w:rsidRPr="00C06079" w:rsidRDefault="00C61FDF" w:rsidP="00C61FDF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7313B5" w14:textId="02ACB277" w:rsidR="00C61FDF" w:rsidRPr="00C06079" w:rsidRDefault="00640F19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</w:t>
            </w:r>
            <w:r w:rsidR="003D3D8A">
              <w:rPr>
                <w:rFonts w:eastAsia="Times New Roman" w:cs="Arial"/>
              </w:rPr>
              <w:t>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C7FA5F" w14:textId="1772BD83" w:rsidR="00C61FDF" w:rsidRPr="00C06079" w:rsidRDefault="003D3D8A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 k</w:t>
            </w:r>
            <w:r w:rsidR="00FE3BD3">
              <w:rPr>
                <w:rFonts w:eastAsia="Times New Roman" w:cs="Arial"/>
              </w:rPr>
              <w:t xml:space="preserve">eyboard traps were </w:t>
            </w:r>
            <w:r w:rsidR="00AA290D">
              <w:rPr>
                <w:rFonts w:eastAsia="Times New Roman" w:cs="Arial"/>
              </w:rPr>
              <w:t>encountered</w:t>
            </w:r>
            <w:r>
              <w:rPr>
                <w:rFonts w:eastAsia="Times New Roman" w:cs="Arial"/>
              </w:rPr>
              <w:t>.</w:t>
            </w:r>
          </w:p>
        </w:tc>
      </w:tr>
      <w:tr w:rsidR="00C61FDF" w:rsidRPr="00BB4344" w14:paraId="537D486A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9D467B" w14:textId="77777777" w:rsidR="00C61FDF" w:rsidRPr="00C06079" w:rsidRDefault="002A7F42" w:rsidP="00C61FDF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9" w:anchor="time-limits-required-behaviors" w:history="1">
              <w:r w:rsidR="00C61FDF" w:rsidRPr="00C06079">
                <w:rPr>
                  <w:rStyle w:val="Hyperlink"/>
                  <w:rFonts w:eastAsia="Times New Roman" w:cs="Arial"/>
                  <w:b/>
                </w:rPr>
                <w:t>2.2.1 Timing Adjustable</w:t>
              </w:r>
            </w:hyperlink>
            <w:r w:rsidR="00C61FDF" w:rsidRPr="00C06079">
              <w:t xml:space="preserve"> (Level A)</w:t>
            </w:r>
          </w:p>
          <w:p w14:paraId="43A58E5C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15349AC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333E14B1" w14:textId="77777777" w:rsidR="00C61FDF" w:rsidRPr="00C06079" w:rsidRDefault="00C61FDF" w:rsidP="00C61FDF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FAC8F88" w14:textId="77777777" w:rsidR="00C61FDF" w:rsidRPr="00C06079" w:rsidRDefault="00C61FDF" w:rsidP="00C61FDF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0B4E50" w14:textId="7919F677" w:rsidR="00C61FDF" w:rsidRPr="00C06079" w:rsidRDefault="007476C4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Does Not</w:t>
            </w:r>
            <w:r w:rsidR="00324BA3">
              <w:rPr>
                <w:rFonts w:eastAsia="Times New Roman" w:cs="Arial"/>
              </w:rPr>
              <w:t xml:space="preserve"> </w:t>
            </w:r>
            <w:r w:rsidR="00F9561B" w:rsidRPr="00CC2B36">
              <w:rPr>
                <w:rFonts w:eastAsia="Times New Roman" w:cs="Arial"/>
              </w:rPr>
              <w:t>Support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C84149" w14:textId="165324CF" w:rsidR="00EC3020" w:rsidRPr="007476C4" w:rsidRDefault="007476C4" w:rsidP="00EC3020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 user is logged out with no </w:t>
            </w:r>
            <w:r w:rsidR="00B24560">
              <w:rPr>
                <w:rFonts w:eastAsia="Times New Roman" w:cs="Arial"/>
              </w:rPr>
              <w:t xml:space="preserve">advance </w:t>
            </w:r>
            <w:r>
              <w:rPr>
                <w:rFonts w:eastAsia="Times New Roman" w:cs="Arial"/>
              </w:rPr>
              <w:t>warning.</w:t>
            </w:r>
            <w:r w:rsidR="00EC3020" w:rsidRPr="00EC3020">
              <w:rPr>
                <w:rFonts w:eastAsia="Times New Roman" w:cs="Arial"/>
              </w:rPr>
              <w:t xml:space="preserve"> </w:t>
            </w:r>
          </w:p>
        </w:tc>
      </w:tr>
      <w:tr w:rsidR="00490FAE" w:rsidRPr="005D1D72" w14:paraId="0ADC8227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4FDB82" w14:textId="6EB31407" w:rsidR="00490FAE" w:rsidRPr="00C06079" w:rsidRDefault="002A7F42" w:rsidP="00490FAE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0" w:anchor="time-limits-pause" w:history="1">
              <w:r w:rsidR="00490FAE" w:rsidRPr="00C06079">
                <w:rPr>
                  <w:rStyle w:val="Hyperlink"/>
                  <w:rFonts w:eastAsia="Times New Roman" w:cs="Arial"/>
                  <w:b/>
                </w:rPr>
                <w:t>2.2.2 Pause, Stop, Hide</w:t>
              </w:r>
            </w:hyperlink>
            <w:r w:rsidR="00490FAE" w:rsidRPr="00C06079">
              <w:t xml:space="preserve"> (Level A)</w:t>
            </w:r>
          </w:p>
          <w:p w14:paraId="7AA4CB43" w14:textId="77777777" w:rsidR="00490FAE" w:rsidRPr="00C06079" w:rsidRDefault="00490FAE" w:rsidP="00490FAE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F16BCA8" w14:textId="77777777" w:rsidR="00490FAE" w:rsidRPr="00C06079" w:rsidRDefault="00490FAE" w:rsidP="00490FAE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4650417D" w14:textId="77777777" w:rsidR="00490FAE" w:rsidRPr="00C06079" w:rsidRDefault="00490FAE" w:rsidP="00490FAE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0FED24B1" w14:textId="77777777" w:rsidR="00490FAE" w:rsidRPr="00C06079" w:rsidRDefault="00490FAE" w:rsidP="00490FAE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A54A55" w14:textId="41DB8E23" w:rsidR="00490FAE" w:rsidRPr="00C06079" w:rsidRDefault="00885B80" w:rsidP="00490FAE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Does Not Support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65992C" w14:textId="3FFBAFF8" w:rsidR="000F016F" w:rsidRDefault="000F016F" w:rsidP="000F016F">
            <w:pPr>
              <w:spacing w:after="0" w:line="240" w:lineRule="auto"/>
              <w:rPr>
                <w:rFonts w:eastAsia="Times New Roman" w:cs="Arial"/>
              </w:rPr>
            </w:pPr>
            <w:r w:rsidRPr="000F016F">
              <w:rPr>
                <w:rFonts w:eastAsia="Times New Roman" w:cs="Arial"/>
              </w:rPr>
              <w:t>The application displays dynamic messages that quickly disappear.</w:t>
            </w:r>
          </w:p>
          <w:p w14:paraId="359A997B" w14:textId="77777777" w:rsidR="000F016F" w:rsidRPr="000F016F" w:rsidRDefault="000F016F" w:rsidP="000F016F">
            <w:pPr>
              <w:spacing w:after="0" w:line="240" w:lineRule="auto"/>
              <w:rPr>
                <w:rFonts w:eastAsia="Times New Roman" w:cs="Arial"/>
              </w:rPr>
            </w:pPr>
          </w:p>
          <w:p w14:paraId="3B2162EA" w14:textId="6456B4BB" w:rsidR="00911A49" w:rsidRPr="005D1D72" w:rsidRDefault="000F016F" w:rsidP="000F016F">
            <w:pPr>
              <w:spacing w:after="0" w:line="240" w:lineRule="auto"/>
              <w:rPr>
                <w:rFonts w:eastAsia="Times New Roman" w:cs="Arial"/>
              </w:rPr>
            </w:pPr>
            <w:r w:rsidRPr="000F016F">
              <w:rPr>
                <w:rFonts w:eastAsia="Times New Roman" w:cs="Arial"/>
              </w:rPr>
              <w:t>On the Dynamic Threat Dashboard page, the</w:t>
            </w:r>
            <w:r w:rsidR="00BB7991">
              <w:rPr>
                <w:rFonts w:eastAsia="Times New Roman" w:cs="Arial"/>
              </w:rPr>
              <w:t xml:space="preserve"> threat list updates dynamically (causing the rest of the page to update)</w:t>
            </w:r>
            <w:r w:rsidRPr="000F016F">
              <w:rPr>
                <w:rFonts w:eastAsia="Times New Roman" w:cs="Arial"/>
              </w:rPr>
              <w:t>.</w:t>
            </w:r>
          </w:p>
        </w:tc>
      </w:tr>
      <w:tr w:rsidR="00C61FDF" w:rsidRPr="00B83919" w14:paraId="5C32182C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79CF29" w14:textId="77777777" w:rsidR="00C61FDF" w:rsidRPr="00C06079" w:rsidRDefault="002A7F42" w:rsidP="00C61FDF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1" w:anchor="seizure-does-not-violate" w:history="1">
              <w:r w:rsidR="00C61FDF" w:rsidRPr="00C06079">
                <w:rPr>
                  <w:rStyle w:val="Hyperlink"/>
                  <w:rFonts w:eastAsia="Times New Roman" w:cs="Arial"/>
                  <w:b/>
                </w:rPr>
                <w:t>2.3.1 Three Flashes or Below Threshold</w:t>
              </w:r>
            </w:hyperlink>
            <w:r w:rsidR="00C61FDF" w:rsidRPr="00C06079">
              <w:t xml:space="preserve"> (Level A)</w:t>
            </w:r>
          </w:p>
          <w:p w14:paraId="040D2C31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865148B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28D1C993" w14:textId="77777777" w:rsidR="00C61FDF" w:rsidRPr="00C06079" w:rsidRDefault="00C61FDF" w:rsidP="00C61FDF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32EE545" w14:textId="77777777" w:rsidR="00C61FDF" w:rsidRPr="00C06079" w:rsidRDefault="00C61FDF" w:rsidP="00C61FDF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1E4BE1" w14:textId="77777777" w:rsidR="00C61FDF" w:rsidRPr="00C06079" w:rsidRDefault="00640F19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51B8F9" w14:textId="1265A37B" w:rsidR="00C61FDF" w:rsidRPr="00C06079" w:rsidRDefault="00640F19" w:rsidP="00C61FDF">
            <w:pPr>
              <w:spacing w:after="0" w:line="240" w:lineRule="auto"/>
              <w:rPr>
                <w:rFonts w:eastAsia="Times New Roman" w:cs="Arial"/>
              </w:rPr>
            </w:pPr>
            <w:r w:rsidRPr="00B24576">
              <w:t xml:space="preserve">Flashing </w:t>
            </w:r>
            <w:r w:rsidR="009F2C3C">
              <w:t>and</w:t>
            </w:r>
            <w:r w:rsidRPr="00B24576">
              <w:t xml:space="preserve"> blinking do not occur in the prohibited range.</w:t>
            </w:r>
          </w:p>
        </w:tc>
      </w:tr>
      <w:tr w:rsidR="00C61FDF" w:rsidRPr="00B83919" w14:paraId="691CC376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D64986" w14:textId="77777777" w:rsidR="00C61FDF" w:rsidRPr="00C06079" w:rsidRDefault="002A7F42" w:rsidP="00C61FDF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2" w:anchor="navigation-mechanisms-skip" w:history="1">
              <w:r w:rsidR="00C61FDF" w:rsidRPr="00C06079">
                <w:rPr>
                  <w:rStyle w:val="Hyperlink"/>
                  <w:rFonts w:eastAsia="Times New Roman" w:cs="Arial"/>
                  <w:b/>
                </w:rPr>
                <w:t>2.4.1 Bypass Blocks</w:t>
              </w:r>
            </w:hyperlink>
            <w:r w:rsidR="00C61FDF" w:rsidRPr="00C06079">
              <w:t xml:space="preserve"> (Level A)</w:t>
            </w:r>
          </w:p>
          <w:p w14:paraId="1FCF3E9F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6CA2224A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230A6A7E" w14:textId="77777777" w:rsidR="00C61FDF" w:rsidRPr="00C06079" w:rsidRDefault="00C61FDF" w:rsidP="00C61FDF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61A4361E" w14:textId="77777777" w:rsidR="00C61FDF" w:rsidRPr="00C06079" w:rsidRDefault="00C61FDF" w:rsidP="00C61FDF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  <w:r w:rsidRPr="00C06079">
              <w:rPr>
                <w:rFonts w:eastAsia="Times New Roman" w:cs="Arial"/>
              </w:rPr>
              <w:t xml:space="preserve"> – Does not apply to non-web docs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BD0EA3" w14:textId="1841484B" w:rsidR="00F638D2" w:rsidRPr="00C06079" w:rsidRDefault="000821A2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08218E" w14:textId="77777777" w:rsidR="000821A2" w:rsidRDefault="000821A2" w:rsidP="00C61FDF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  <w:r>
              <w:rPr>
                <w:rFonts w:cs="Calibri"/>
                <w:color w:val="000000"/>
                <w:shd w:val="clear" w:color="auto" w:fill="FFFFFF"/>
              </w:rPr>
              <w:t>On some pages, skip links are not necessary.</w:t>
            </w:r>
          </w:p>
          <w:p w14:paraId="5C65441A" w14:textId="77777777" w:rsidR="000821A2" w:rsidRDefault="000821A2" w:rsidP="00C61FDF">
            <w:pPr>
              <w:spacing w:after="0" w:line="240" w:lineRule="auto"/>
              <w:rPr>
                <w:rFonts w:cs="Calibri"/>
                <w:color w:val="000000"/>
                <w:shd w:val="clear" w:color="auto" w:fill="FFFFFF"/>
              </w:rPr>
            </w:pPr>
          </w:p>
          <w:p w14:paraId="36E77914" w14:textId="6623A6A8" w:rsidR="00F90252" w:rsidRPr="00566595" w:rsidRDefault="000821A2" w:rsidP="00C61FDF">
            <w:pPr>
              <w:spacing w:after="0" w:line="240" w:lineRule="auto"/>
            </w:pPr>
            <w:r>
              <w:rPr>
                <w:rFonts w:cs="Calibri"/>
                <w:color w:val="000000"/>
                <w:shd w:val="clear" w:color="auto" w:fill="FFFFFF"/>
              </w:rPr>
              <w:t xml:space="preserve">On the Dynamic Threat Dashboard page, there are repetitive links, </w:t>
            </w:r>
            <w:r w:rsidR="00986A62">
              <w:rPr>
                <w:rFonts w:cs="Calibri"/>
                <w:color w:val="000000"/>
                <w:shd w:val="clear" w:color="auto" w:fill="FFFFFF"/>
              </w:rPr>
              <w:t>but</w:t>
            </w:r>
            <w:r>
              <w:rPr>
                <w:rFonts w:cs="Calibri"/>
                <w:color w:val="000000"/>
                <w:shd w:val="clear" w:color="auto" w:fill="FFFFFF"/>
              </w:rPr>
              <w:t xml:space="preserve"> a skip link is not available to bypass them.</w:t>
            </w:r>
          </w:p>
        </w:tc>
      </w:tr>
      <w:tr w:rsidR="00C61FDF" w:rsidRPr="00105FC9" w14:paraId="3FEAB41D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8385D9" w14:textId="77777777" w:rsidR="00C61FDF" w:rsidRPr="00C06079" w:rsidRDefault="002A7F42" w:rsidP="00C61FDF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3" w:anchor="navigation-mechanisms-title" w:history="1">
              <w:r w:rsidR="00C61FDF" w:rsidRPr="00C06079">
                <w:rPr>
                  <w:rStyle w:val="Hyperlink"/>
                  <w:rFonts w:eastAsia="Times New Roman" w:cs="Arial"/>
                  <w:b/>
                </w:rPr>
                <w:t>2.4.2 Page Titled</w:t>
              </w:r>
            </w:hyperlink>
            <w:r w:rsidR="00C61FDF" w:rsidRPr="00C06079">
              <w:t xml:space="preserve"> (Level A)</w:t>
            </w:r>
          </w:p>
          <w:p w14:paraId="43B29299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4AEDD56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336DF958" w14:textId="77777777" w:rsidR="00C61FDF" w:rsidRPr="00C06079" w:rsidRDefault="00C61FDF" w:rsidP="00C61FDF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D037B4A" w14:textId="77777777" w:rsidR="00C61FDF" w:rsidRPr="00C06079" w:rsidRDefault="00C61FDF" w:rsidP="00C61FDF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9D82F3" w14:textId="5849F373" w:rsidR="00C61FDF" w:rsidRPr="00105FC9" w:rsidRDefault="00E03C9A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Partially </w:t>
            </w:r>
            <w:r w:rsidR="00FB2864" w:rsidRPr="00105FC9">
              <w:rPr>
                <w:rFonts w:eastAsia="Times New Roman" w:cs="Arial"/>
              </w:rPr>
              <w:t>Support</w:t>
            </w:r>
            <w:r w:rsidR="00821EEF">
              <w:rPr>
                <w:rFonts w:eastAsia="Times New Roman" w:cs="Arial"/>
              </w:rPr>
              <w:t>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B57F8B" w14:textId="7944C515" w:rsidR="00105FC9" w:rsidRPr="00105FC9" w:rsidRDefault="003C3C41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All pages have a page title. However, not all page titles are specific.</w:t>
            </w:r>
          </w:p>
        </w:tc>
      </w:tr>
      <w:tr w:rsidR="00C61FDF" w:rsidRPr="00B83919" w14:paraId="54B8E682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0C945A" w14:textId="77777777" w:rsidR="00C61FDF" w:rsidRPr="00C06079" w:rsidRDefault="002A7F42" w:rsidP="00C61FDF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4" w:anchor="navigation-mechanisms-focus-order" w:history="1">
              <w:r w:rsidR="00C61FDF" w:rsidRPr="00C06079">
                <w:rPr>
                  <w:rStyle w:val="Hyperlink"/>
                  <w:rFonts w:eastAsia="Times New Roman" w:cs="Arial"/>
                  <w:b/>
                </w:rPr>
                <w:t>2.4.3 Focus Order</w:t>
              </w:r>
            </w:hyperlink>
            <w:r w:rsidR="00C61FDF" w:rsidRPr="00C06079">
              <w:t xml:space="preserve"> (Level A)</w:t>
            </w:r>
          </w:p>
          <w:p w14:paraId="3FA4160A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4EE5334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15FAB601" w14:textId="77777777" w:rsidR="00C61FDF" w:rsidRPr="00C06079" w:rsidRDefault="00C61FDF" w:rsidP="00C61FDF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4E24FC1C" w14:textId="77777777" w:rsidR="00C61FDF" w:rsidRPr="00C06079" w:rsidRDefault="00C61FDF" w:rsidP="00C61FDF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E89D67" w14:textId="18A8C04C" w:rsidR="00C61FDF" w:rsidRPr="00C06079" w:rsidRDefault="008448C9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Does Not</w:t>
            </w:r>
            <w:r w:rsidR="008B6010">
              <w:rPr>
                <w:rFonts w:eastAsia="Times New Roman" w:cs="Arial"/>
              </w:rPr>
              <w:t xml:space="preserve"> </w:t>
            </w:r>
            <w:r w:rsidR="00CC60D7">
              <w:rPr>
                <w:rFonts w:eastAsia="Times New Roman" w:cs="Arial"/>
              </w:rPr>
              <w:t>Support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1497B8" w14:textId="415C030E" w:rsidR="008448C9" w:rsidRDefault="008448C9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Most interactive elements in the application are not in the tab order.</w:t>
            </w:r>
          </w:p>
          <w:p w14:paraId="3767F68E" w14:textId="1F361D65" w:rsidR="008448C9" w:rsidRDefault="008448C9" w:rsidP="00C61FDF">
            <w:pPr>
              <w:spacing w:after="0" w:line="240" w:lineRule="auto"/>
              <w:rPr>
                <w:rFonts w:eastAsia="Times New Roman" w:cs="Arial"/>
              </w:rPr>
            </w:pPr>
          </w:p>
          <w:p w14:paraId="7A12677B" w14:textId="37E6181F" w:rsidR="00045470" w:rsidRDefault="00045470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When dialogs open, focus remains in the parent page.</w:t>
            </w:r>
          </w:p>
          <w:p w14:paraId="113838D4" w14:textId="77777777" w:rsidR="00045470" w:rsidRDefault="00045470" w:rsidP="00C61FDF">
            <w:pPr>
              <w:spacing w:after="0" w:line="240" w:lineRule="auto"/>
              <w:rPr>
                <w:rFonts w:eastAsia="Times New Roman" w:cs="Arial"/>
              </w:rPr>
            </w:pPr>
          </w:p>
          <w:p w14:paraId="25EB7374" w14:textId="5FB40044" w:rsidR="00C61FDF" w:rsidRPr="00C06079" w:rsidRDefault="008448C9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On the </w:t>
            </w:r>
            <w:r w:rsidRPr="008448C9">
              <w:rPr>
                <w:rFonts w:eastAsia="Times New Roman" w:cs="Arial"/>
              </w:rPr>
              <w:t xml:space="preserve">Model Editor </w:t>
            </w:r>
            <w:r>
              <w:rPr>
                <w:rFonts w:eastAsia="Times New Roman" w:cs="Arial"/>
              </w:rPr>
              <w:t>l</w:t>
            </w:r>
            <w:r w:rsidRPr="008448C9">
              <w:rPr>
                <w:rFonts w:eastAsia="Times New Roman" w:cs="Arial"/>
              </w:rPr>
              <w:t>anding page</w:t>
            </w:r>
            <w:r>
              <w:rPr>
                <w:rFonts w:eastAsia="Times New Roman" w:cs="Arial"/>
              </w:rPr>
              <w:t>, hidden checkboxes remain in the tab order.</w:t>
            </w:r>
          </w:p>
        </w:tc>
      </w:tr>
      <w:tr w:rsidR="00C61FDF" w:rsidRPr="00B83919" w14:paraId="154A30FA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6FDA00" w14:textId="77777777" w:rsidR="00C61FDF" w:rsidRPr="00C06079" w:rsidRDefault="002A7F42" w:rsidP="00C61FDF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5" w:anchor="navigation-mechanisms-refs" w:history="1">
              <w:r w:rsidR="00C61FDF" w:rsidRPr="00C06079">
                <w:rPr>
                  <w:rStyle w:val="Hyperlink"/>
                  <w:rFonts w:eastAsia="Times New Roman" w:cs="Arial"/>
                  <w:b/>
                </w:rPr>
                <w:t>2.4.4 Link Purpose (In Context)</w:t>
              </w:r>
            </w:hyperlink>
            <w:r w:rsidR="00C61FDF" w:rsidRPr="00C06079">
              <w:t xml:space="preserve"> (Level A)</w:t>
            </w:r>
          </w:p>
          <w:p w14:paraId="620B047F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BB85573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49B30A66" w14:textId="77777777" w:rsidR="00C61FDF" w:rsidRPr="00C06079" w:rsidRDefault="00C61FDF" w:rsidP="00C61FDF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4A2BAED" w14:textId="77777777" w:rsidR="00C61FDF" w:rsidRPr="00C06079" w:rsidRDefault="00C61FDF" w:rsidP="00C61FDF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EA0811" w14:textId="249EE05F" w:rsidR="00C61FDF" w:rsidRPr="00C06079" w:rsidRDefault="00171406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Partially </w:t>
            </w:r>
            <w:r w:rsidR="00252538"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A65272" w14:textId="77777777" w:rsidR="00171406" w:rsidRDefault="00252538" w:rsidP="00C61FDF">
            <w:pPr>
              <w:spacing w:after="0" w:line="240" w:lineRule="auto"/>
            </w:pPr>
            <w:r>
              <w:t xml:space="preserve">The purpose of </w:t>
            </w:r>
            <w:r w:rsidR="00171406">
              <w:t>some</w:t>
            </w:r>
            <w:r>
              <w:t xml:space="preserve"> link</w:t>
            </w:r>
            <w:r w:rsidR="00171406">
              <w:t>s/buttons</w:t>
            </w:r>
            <w:r>
              <w:t xml:space="preserve"> can be determined from the </w:t>
            </w:r>
            <w:r w:rsidR="00F73915">
              <w:t>label</w:t>
            </w:r>
            <w:r>
              <w:t xml:space="preserve"> together with context.</w:t>
            </w:r>
          </w:p>
          <w:p w14:paraId="6AA8C84F" w14:textId="77777777" w:rsidR="00F73915" w:rsidRDefault="00F73915" w:rsidP="00C61FDF">
            <w:pPr>
              <w:spacing w:after="0" w:line="240" w:lineRule="auto"/>
            </w:pPr>
          </w:p>
          <w:p w14:paraId="2A44324B" w14:textId="089346E9" w:rsidR="00F73915" w:rsidRPr="00F73915" w:rsidRDefault="00F73915" w:rsidP="00C61FDF">
            <w:pPr>
              <w:spacing w:after="0" w:line="240" w:lineRule="auto"/>
            </w:pPr>
            <w:r>
              <w:t>The accessible name is not set for image buttons.</w:t>
            </w:r>
          </w:p>
        </w:tc>
      </w:tr>
      <w:tr w:rsidR="00C61FDF" w:rsidRPr="00B83919" w14:paraId="4D4944BA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45B678" w14:textId="77777777" w:rsidR="00C61FDF" w:rsidRPr="00C06079" w:rsidRDefault="002A7F42" w:rsidP="00C61FDF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6" w:anchor="meaning-doc-lang-id" w:history="1">
              <w:r w:rsidR="00C61FDF" w:rsidRPr="00C06079">
                <w:rPr>
                  <w:rStyle w:val="Hyperlink"/>
                  <w:rFonts w:eastAsia="Times New Roman" w:cs="Arial"/>
                  <w:b/>
                </w:rPr>
                <w:t>3.1.1 Language of Page</w:t>
              </w:r>
            </w:hyperlink>
            <w:r w:rsidR="00C61FDF" w:rsidRPr="00C06079">
              <w:t xml:space="preserve"> (Level A)</w:t>
            </w:r>
          </w:p>
          <w:p w14:paraId="3F75F6A8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B845570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0ECE6B54" w14:textId="77777777" w:rsidR="00C61FDF" w:rsidRPr="00C06079" w:rsidRDefault="00C61FDF" w:rsidP="00C61FDF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FF82D7D" w14:textId="77777777" w:rsidR="00C61FDF" w:rsidRPr="00C06079" w:rsidRDefault="00C61FDF" w:rsidP="00C61FDF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F5E230" w14:textId="71F63422" w:rsidR="00C61FDF" w:rsidRPr="00C06079" w:rsidRDefault="00954B5F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Does Not </w:t>
            </w:r>
            <w:r w:rsidR="00FB2864">
              <w:rPr>
                <w:rFonts w:eastAsia="Times New Roman" w:cs="Arial"/>
              </w:rPr>
              <w:t>Support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F313BF" w14:textId="587EBA82" w:rsidR="00C61FDF" w:rsidRPr="00C06079" w:rsidRDefault="00252538" w:rsidP="00C61FDF">
            <w:pPr>
              <w:spacing w:after="0" w:line="240" w:lineRule="auto"/>
              <w:rPr>
                <w:rFonts w:eastAsia="Times New Roman" w:cs="Arial"/>
              </w:rPr>
            </w:pPr>
            <w:r w:rsidRPr="002938D8">
              <w:t>The de</w:t>
            </w:r>
            <w:r>
              <w:t xml:space="preserve">fault human language </w:t>
            </w:r>
            <w:r w:rsidR="00F17369">
              <w:t>can</w:t>
            </w:r>
            <w:r w:rsidR="00954B5F">
              <w:t>not</w:t>
            </w:r>
            <w:r w:rsidR="00F17369">
              <w:t xml:space="preserve"> be</w:t>
            </w:r>
            <w:r w:rsidRPr="002938D8">
              <w:t xml:space="preserve"> programmatically determined</w:t>
            </w:r>
            <w:r w:rsidR="007B604B">
              <w:t>.</w:t>
            </w:r>
          </w:p>
        </w:tc>
      </w:tr>
      <w:tr w:rsidR="00C61FDF" w:rsidRPr="00B83919" w14:paraId="7F5DC918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DE7235" w14:textId="77777777" w:rsidR="00C61FDF" w:rsidRPr="00C06079" w:rsidRDefault="002A7F42" w:rsidP="00C61FDF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7" w:anchor="consistent-behavior-receive-focus" w:history="1">
              <w:r w:rsidR="00C61FDF" w:rsidRPr="00C06079">
                <w:rPr>
                  <w:rStyle w:val="Hyperlink"/>
                  <w:rFonts w:eastAsia="Times New Roman" w:cs="Arial"/>
                  <w:b/>
                </w:rPr>
                <w:t>3.2.1 On Focus</w:t>
              </w:r>
            </w:hyperlink>
            <w:r w:rsidR="00C61FDF" w:rsidRPr="00C06079">
              <w:t xml:space="preserve"> (Level A)</w:t>
            </w:r>
          </w:p>
          <w:p w14:paraId="06D01E8B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9307251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529E73A1" w14:textId="77777777" w:rsidR="00C61FDF" w:rsidRPr="00C06079" w:rsidRDefault="00C61FDF" w:rsidP="00C61FDF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3C6B80A" w14:textId="77777777" w:rsidR="00C61FDF" w:rsidRPr="00C06079" w:rsidRDefault="00C61FDF" w:rsidP="00C61FDF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8F153A" w14:textId="77777777" w:rsidR="00C61FDF" w:rsidRPr="00C06079" w:rsidRDefault="00252538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2E1163" w14:textId="7B32C7DF" w:rsidR="00C61FDF" w:rsidRPr="00C06079" w:rsidRDefault="00D70A94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t>M</w:t>
            </w:r>
            <w:r w:rsidR="00082624">
              <w:t>oving</w:t>
            </w:r>
            <w:r w:rsidR="00252538">
              <w:t xml:space="preserve"> focus </w:t>
            </w:r>
            <w:r w:rsidR="00082624">
              <w:t xml:space="preserve">to </w:t>
            </w:r>
            <w:r w:rsidR="00252538">
              <w:t>components does not initiate a change of context.</w:t>
            </w:r>
          </w:p>
        </w:tc>
      </w:tr>
      <w:tr w:rsidR="00C61FDF" w:rsidRPr="00B83919" w14:paraId="63A31D4D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BF89E85" w14:textId="77777777" w:rsidR="00C61FDF" w:rsidRPr="00C06079" w:rsidRDefault="002A7F42" w:rsidP="00C61FDF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8" w:anchor="consistent-behavior-unpredictable-change" w:history="1">
              <w:r w:rsidR="00C61FDF" w:rsidRPr="00C06079">
                <w:rPr>
                  <w:rStyle w:val="Hyperlink"/>
                  <w:rFonts w:eastAsia="Times New Roman" w:cs="Arial"/>
                  <w:b/>
                </w:rPr>
                <w:t>3.2.2 On Input</w:t>
              </w:r>
            </w:hyperlink>
            <w:r w:rsidR="00C61FDF" w:rsidRPr="00C06079">
              <w:t xml:space="preserve"> (Level A)</w:t>
            </w:r>
          </w:p>
          <w:p w14:paraId="1BE63773" w14:textId="77777777" w:rsidR="00C61FDF" w:rsidRPr="000233BB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69E9F62A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4F959CB9" w14:textId="77777777" w:rsidR="00C61FDF" w:rsidRPr="00C06079" w:rsidRDefault="00C61FDF" w:rsidP="00C61FDF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9AA3B86" w14:textId="77777777" w:rsidR="00C61FDF" w:rsidRPr="00C06079" w:rsidRDefault="00C61FDF" w:rsidP="00C61FDF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BA671C" w14:textId="7B25BAF0" w:rsidR="00C61FDF" w:rsidRPr="00C06079" w:rsidRDefault="00124F52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Partially </w:t>
            </w:r>
            <w:r w:rsidR="00FB2864"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A6487E" w14:textId="77777777" w:rsidR="000C646F" w:rsidRDefault="00252538" w:rsidP="00C61FDF">
            <w:pPr>
              <w:spacing w:after="0" w:line="240" w:lineRule="auto"/>
            </w:pPr>
            <w:r w:rsidRPr="00397599">
              <w:t>Changing the setting of user interface component</w:t>
            </w:r>
            <w:r>
              <w:t>s</w:t>
            </w:r>
            <w:r w:rsidRPr="00397599">
              <w:t xml:space="preserve"> does not automatically cause a change of context</w:t>
            </w:r>
            <w:r w:rsidR="00305763">
              <w:t>.</w:t>
            </w:r>
          </w:p>
          <w:p w14:paraId="6AD70CBF" w14:textId="77777777" w:rsidR="00124F52" w:rsidRDefault="00124F52" w:rsidP="00C61FDF">
            <w:pPr>
              <w:spacing w:after="0" w:line="240" w:lineRule="auto"/>
            </w:pPr>
          </w:p>
          <w:p w14:paraId="5412786F" w14:textId="0CE90B73" w:rsidR="00124F52" w:rsidRPr="000C646F" w:rsidRDefault="00124F52" w:rsidP="00124F52">
            <w:pPr>
              <w:spacing w:after="0" w:line="240" w:lineRule="auto"/>
            </w:pPr>
            <w:r>
              <w:t>In the calendar control, when the user makes a selection in the Hour field, focus is reset to the first date in the calendar.</w:t>
            </w:r>
          </w:p>
        </w:tc>
      </w:tr>
      <w:tr w:rsidR="00C61FDF" w:rsidRPr="00B83919" w14:paraId="657D662C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A81128" w14:textId="77777777" w:rsidR="00C61FDF" w:rsidRPr="00C06079" w:rsidRDefault="002A7F42" w:rsidP="00C61FDF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9" w:anchor="minimize-error-identified" w:history="1">
              <w:r w:rsidR="00C61FDF" w:rsidRPr="00C06079">
                <w:rPr>
                  <w:rStyle w:val="Hyperlink"/>
                  <w:rFonts w:eastAsia="Times New Roman" w:cs="Arial"/>
                  <w:b/>
                </w:rPr>
                <w:t>3.3.1 Error Identification</w:t>
              </w:r>
            </w:hyperlink>
            <w:r w:rsidR="00C61FDF" w:rsidRPr="00C06079">
              <w:t xml:space="preserve"> (Level A)</w:t>
            </w:r>
          </w:p>
          <w:p w14:paraId="61A6DA82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919A928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487B4E01" w14:textId="77777777" w:rsidR="00C61FDF" w:rsidRPr="00C06079" w:rsidRDefault="00C61FDF" w:rsidP="00C61FDF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D6C5A79" w14:textId="77777777" w:rsidR="00C61FDF" w:rsidRPr="00C06079" w:rsidRDefault="00C61FDF" w:rsidP="00C61FDF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D7B332" w14:textId="36825B1C" w:rsidR="00C61FDF" w:rsidRPr="00D30252" w:rsidRDefault="00203141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73E5A0" w14:textId="762DC17D" w:rsidR="00713485" w:rsidRDefault="00713485" w:rsidP="00C61FDF">
            <w:pPr>
              <w:spacing w:after="0" w:line="240" w:lineRule="auto"/>
            </w:pPr>
            <w:r>
              <w:t>When error messages are generated</w:t>
            </w:r>
            <w:r w:rsidR="001D4483">
              <w:t xml:space="preserve"> for form fields</w:t>
            </w:r>
            <w:r>
              <w:t xml:space="preserve">, some </w:t>
            </w:r>
            <w:r w:rsidR="001D4483">
              <w:t xml:space="preserve">of these </w:t>
            </w:r>
            <w:r>
              <w:t>messages do not provide specific information about why the error occurred.</w:t>
            </w:r>
          </w:p>
          <w:p w14:paraId="18B33171" w14:textId="77777777" w:rsidR="00713485" w:rsidRDefault="00713485" w:rsidP="00C61FDF">
            <w:pPr>
              <w:spacing w:after="0" w:line="240" w:lineRule="auto"/>
            </w:pPr>
          </w:p>
          <w:p w14:paraId="6E023378" w14:textId="4847E619" w:rsidR="00B36B4D" w:rsidRPr="00CE32EE" w:rsidRDefault="00713485" w:rsidP="00C61FDF">
            <w:pPr>
              <w:spacing w:after="0" w:line="240" w:lineRule="auto"/>
            </w:pPr>
            <w:r>
              <w:t xml:space="preserve">In the Change Password dialog, the error icon to the left of </w:t>
            </w:r>
            <w:r w:rsidR="00F92F6B">
              <w:t>each</w:t>
            </w:r>
            <w:r>
              <w:t xml:space="preserve"> password </w:t>
            </w:r>
            <w:r w:rsidR="00F92F6B">
              <w:t xml:space="preserve">criterion that failed </w:t>
            </w:r>
            <w:r>
              <w:t xml:space="preserve">is the only indicator that there was an error, </w:t>
            </w:r>
            <w:r w:rsidR="00C659A6">
              <w:t xml:space="preserve">but </w:t>
            </w:r>
            <w:r w:rsidR="00622CDC">
              <w:t>the icon</w:t>
            </w:r>
            <w:r w:rsidR="00BF5543">
              <w:t xml:space="preserve"> is missing alternative text.</w:t>
            </w:r>
          </w:p>
        </w:tc>
      </w:tr>
      <w:tr w:rsidR="00C61FDF" w:rsidRPr="00B83919" w14:paraId="5B7F4917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C59ACD" w14:textId="77777777" w:rsidR="00C61FDF" w:rsidRPr="00C06079" w:rsidRDefault="002A7F42" w:rsidP="00C61FDF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0" w:anchor="minimize-error-cues" w:history="1">
              <w:r w:rsidR="00C61FDF" w:rsidRPr="00C06079">
                <w:rPr>
                  <w:rStyle w:val="Hyperlink"/>
                  <w:rFonts w:eastAsia="Times New Roman" w:cs="Arial"/>
                  <w:b/>
                </w:rPr>
                <w:t>3.3.2 Labels or Instructions</w:t>
              </w:r>
            </w:hyperlink>
            <w:r w:rsidR="00C61FDF" w:rsidRPr="00C06079">
              <w:t xml:space="preserve"> (Level A)</w:t>
            </w:r>
          </w:p>
          <w:p w14:paraId="35D064C5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6B6992F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761F5BB7" w14:textId="77777777" w:rsidR="00C61FDF" w:rsidRPr="00C06079" w:rsidRDefault="00C61FDF" w:rsidP="00C61FDF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C0E6BCD" w14:textId="77777777" w:rsidR="00C61FDF" w:rsidRPr="00C06079" w:rsidRDefault="00C61FDF" w:rsidP="00C61FDF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4A55BD" w14:textId="4429CE1E" w:rsidR="00C61FDF" w:rsidRPr="00D30252" w:rsidRDefault="00BC6806" w:rsidP="00C61FDF">
            <w:pPr>
              <w:spacing w:after="0" w:line="240" w:lineRule="auto"/>
              <w:rPr>
                <w:rFonts w:eastAsia="Times New Roman" w:cs="Arial"/>
                <w:highlight w:val="yellow"/>
              </w:rPr>
            </w:pPr>
            <w:r>
              <w:rPr>
                <w:rFonts w:eastAsia="Times New Roman" w:cs="Arial"/>
              </w:rPr>
              <w:t xml:space="preserve">Partially </w:t>
            </w:r>
            <w:r w:rsidR="00A30804" w:rsidRPr="00861EF9"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0ADEFD" w14:textId="77777777" w:rsidR="00C61FDF" w:rsidRDefault="00BC6806" w:rsidP="004450AF">
            <w:pPr>
              <w:spacing w:after="0" w:line="240" w:lineRule="auto"/>
            </w:pPr>
            <w:r>
              <w:t>In some areas, l</w:t>
            </w:r>
            <w:r w:rsidR="009624A8">
              <w:t>abels are provided</w:t>
            </w:r>
            <w:r w:rsidR="00B13FE1">
              <w:t xml:space="preserve"> for input fields.</w:t>
            </w:r>
          </w:p>
          <w:p w14:paraId="1A8CFECF" w14:textId="77777777" w:rsidR="00BC6806" w:rsidRDefault="00BC6806" w:rsidP="004450AF">
            <w:pPr>
              <w:spacing w:after="0" w:line="240" w:lineRule="auto"/>
            </w:pPr>
          </w:p>
          <w:p w14:paraId="2764A79F" w14:textId="1E5745F8" w:rsidR="00BC6806" w:rsidRPr="00AA2071" w:rsidRDefault="00A271F7" w:rsidP="004450AF">
            <w:pPr>
              <w:spacing w:after="0" w:line="240" w:lineRule="auto"/>
            </w:pPr>
            <w:r>
              <w:t>In some areas, labels are not provided for input fields (e.g., text boxes).</w:t>
            </w:r>
          </w:p>
        </w:tc>
      </w:tr>
      <w:tr w:rsidR="00C61FDF" w:rsidRPr="00B83919" w14:paraId="2C4F9D20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23D863" w14:textId="77777777" w:rsidR="00C61FDF" w:rsidRPr="00C06079" w:rsidRDefault="002A7F42" w:rsidP="00C61FDF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1" w:anchor="ensure-compat-parses" w:history="1">
              <w:r w:rsidR="00C61FDF" w:rsidRPr="00C06079">
                <w:rPr>
                  <w:rStyle w:val="Hyperlink"/>
                  <w:rFonts w:eastAsia="Times New Roman" w:cs="Arial"/>
                  <w:b/>
                </w:rPr>
                <w:t>4.1.1 Parsing</w:t>
              </w:r>
            </w:hyperlink>
            <w:r w:rsidR="00C61FDF" w:rsidRPr="00C06079">
              <w:t xml:space="preserve"> (Level A)</w:t>
            </w:r>
          </w:p>
          <w:p w14:paraId="2331306C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11B6CA3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0423750C" w14:textId="77777777" w:rsidR="00C61FDF" w:rsidRPr="00C06079" w:rsidRDefault="00C61FDF" w:rsidP="00C61FDF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F4DF9F1" w14:textId="77777777" w:rsidR="00C61FDF" w:rsidRPr="00C06079" w:rsidRDefault="00C61FDF" w:rsidP="00C61FDF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7A6F50" w14:textId="77777777" w:rsidR="00C61FDF" w:rsidRPr="00C06079" w:rsidRDefault="00A30804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0D24F4" w14:textId="77777777" w:rsidR="00C61FDF" w:rsidRPr="00C06079" w:rsidRDefault="009F51AA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t xml:space="preserve">The application shows parsing errors when running a markup validation service. </w:t>
            </w:r>
          </w:p>
        </w:tc>
      </w:tr>
      <w:tr w:rsidR="00C61FDF" w:rsidRPr="00B83919" w14:paraId="088BCAF4" w14:textId="77777777" w:rsidTr="00BB4344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4BB177" w14:textId="77777777" w:rsidR="00C61FDF" w:rsidRPr="00C06079" w:rsidRDefault="002A7F42" w:rsidP="00C61FDF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2" w:anchor="ensure-compat-rsv" w:history="1">
              <w:r w:rsidR="00C61FDF" w:rsidRPr="00C06079">
                <w:rPr>
                  <w:rStyle w:val="Hyperlink"/>
                  <w:rFonts w:eastAsia="Times New Roman" w:cs="Arial"/>
                  <w:b/>
                </w:rPr>
                <w:t>4.1.2 Name, Role, Value</w:t>
              </w:r>
            </w:hyperlink>
            <w:r w:rsidR="00C61FDF" w:rsidRPr="00C06079">
              <w:t xml:space="preserve"> (Level A)</w:t>
            </w:r>
          </w:p>
          <w:p w14:paraId="43E3D7BB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6D7EEF0" w14:textId="77777777" w:rsidR="00C61FDF" w:rsidRPr="00C06079" w:rsidRDefault="00C61FDF" w:rsidP="00C61FDF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74F62408" w14:textId="77777777" w:rsidR="00C61FDF" w:rsidRPr="00C06079" w:rsidRDefault="00C61FDF" w:rsidP="00C61FDF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1D1459D" w14:textId="77777777" w:rsidR="00C61FDF" w:rsidRPr="00C06079" w:rsidRDefault="00C61FDF" w:rsidP="00C61FDF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685181" w14:textId="4F34599E" w:rsidR="00C61FDF" w:rsidRPr="00C06079" w:rsidRDefault="00296041" w:rsidP="00C61FDF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Does Not </w:t>
            </w:r>
            <w:r w:rsidR="00A30804">
              <w:rPr>
                <w:rFonts w:eastAsia="Times New Roman" w:cs="Arial"/>
              </w:rPr>
              <w:t>Support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210BF5" w14:textId="52D63F80" w:rsidR="00296041" w:rsidRDefault="00296041" w:rsidP="00E86301">
            <w:pPr>
              <w:spacing w:after="0" w:line="240" w:lineRule="auto"/>
            </w:pPr>
            <w:r>
              <w:t>The main menu button is not reachable with a screen reader or via the keyboard, so its accessibility information is not available.</w:t>
            </w:r>
          </w:p>
          <w:p w14:paraId="21129794" w14:textId="77777777" w:rsidR="00296041" w:rsidRDefault="00296041" w:rsidP="00E86301">
            <w:pPr>
              <w:spacing w:after="0" w:line="240" w:lineRule="auto"/>
            </w:pPr>
          </w:p>
          <w:p w14:paraId="26B3AA2A" w14:textId="216CE885" w:rsidR="00E86301" w:rsidRDefault="00E86301" w:rsidP="00E86301">
            <w:pPr>
              <w:spacing w:after="0" w:line="240" w:lineRule="auto"/>
            </w:pPr>
            <w:r w:rsidRPr="00BF77F0">
              <w:t>The application provides name, role, state</w:t>
            </w:r>
            <w:r w:rsidR="00F11FF3">
              <w:t xml:space="preserve"> or</w:t>
            </w:r>
            <w:r w:rsidRPr="00BF77F0">
              <w:t xml:space="preserve"> value information </w:t>
            </w:r>
            <w:r>
              <w:t xml:space="preserve">to assistive technology for </w:t>
            </w:r>
            <w:r w:rsidR="001671C7">
              <w:t>links.</w:t>
            </w:r>
          </w:p>
          <w:p w14:paraId="5593E6A5" w14:textId="77777777" w:rsidR="00E86301" w:rsidRDefault="00E86301" w:rsidP="00E86301">
            <w:pPr>
              <w:spacing w:after="0" w:line="240" w:lineRule="auto"/>
            </w:pPr>
          </w:p>
          <w:p w14:paraId="17BCF710" w14:textId="3E525B3E" w:rsidR="00B544E2" w:rsidRDefault="00067B73" w:rsidP="00EA503C">
            <w:pPr>
              <w:spacing w:after="0" w:line="240" w:lineRule="auto"/>
            </w:pPr>
            <w:r>
              <w:t>Some</w:t>
            </w:r>
            <w:r w:rsidR="003E4877">
              <w:t xml:space="preserve"> components (e.</w:t>
            </w:r>
            <w:r w:rsidR="00D301F5">
              <w:t>g.,</w:t>
            </w:r>
            <w:r w:rsidR="003E4877">
              <w:t xml:space="preserve"> </w:t>
            </w:r>
            <w:r w:rsidR="00EA503C">
              <w:t>text boxes, dropdown menus, spin boxes)</w:t>
            </w:r>
            <w:r w:rsidR="003E4877">
              <w:t xml:space="preserve"> provide </w:t>
            </w:r>
            <w:r w:rsidR="0058736E">
              <w:t xml:space="preserve">role, state, and value information </w:t>
            </w:r>
            <w:r w:rsidR="003E4877">
              <w:t>to assistive technology.</w:t>
            </w:r>
          </w:p>
          <w:p w14:paraId="1C8CE659" w14:textId="77777777" w:rsidR="0058736E" w:rsidRDefault="0058736E" w:rsidP="00EA503C">
            <w:pPr>
              <w:spacing w:after="0" w:line="240" w:lineRule="auto"/>
            </w:pPr>
          </w:p>
          <w:p w14:paraId="000CDD20" w14:textId="73D691D9" w:rsidR="0058736E" w:rsidRPr="00067B73" w:rsidRDefault="0058736E" w:rsidP="0058736E">
            <w:pPr>
              <w:spacing w:after="0" w:line="240" w:lineRule="auto"/>
            </w:pPr>
            <w:r>
              <w:t>Some components (e.</w:t>
            </w:r>
            <w:r w:rsidR="00D301F5">
              <w:t>g.</w:t>
            </w:r>
            <w:r>
              <w:t>, buttons, menu buttons, toggle buttons, accordion controls, list items) do not provide any accessibility information to assistive technology.</w:t>
            </w:r>
          </w:p>
        </w:tc>
      </w:tr>
    </w:tbl>
    <w:p w14:paraId="75F59A34" w14:textId="77777777" w:rsidR="003D2163" w:rsidRDefault="003D2163" w:rsidP="003C6A66">
      <w:pPr>
        <w:spacing w:before="24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A29A0C9" w14:textId="77777777" w:rsidR="003D2163" w:rsidRPr="003B070B" w:rsidRDefault="003D2163" w:rsidP="003B070B">
      <w:pPr>
        <w:pStyle w:val="Heading2"/>
        <w:keepNext/>
        <w:keepLines/>
        <w:spacing w:before="0" w:beforeAutospacing="0" w:after="0" w:afterAutospacing="0" w:line="300" w:lineRule="auto"/>
        <w:rPr>
          <w:rFonts w:eastAsia="Calibri" w:cs="Arial"/>
          <w:color w:val="1F3864"/>
          <w:sz w:val="28"/>
          <w:szCs w:val="28"/>
          <w:lang w:val="en-US" w:eastAsia="en-US"/>
        </w:rPr>
      </w:pPr>
      <w:r w:rsidRPr="00945279">
        <w:rPr>
          <w:rFonts w:eastAsia="Calibri" w:cs="Arial"/>
          <w:color w:val="1F3864"/>
          <w:sz w:val="28"/>
          <w:szCs w:val="28"/>
          <w:lang w:val="en-US" w:eastAsia="en-US"/>
        </w:rPr>
        <w:t xml:space="preserve">Table 2: </w:t>
      </w:r>
      <w:r w:rsidR="00327269" w:rsidRPr="00945279">
        <w:rPr>
          <w:rFonts w:eastAsia="Calibri" w:cs="Arial"/>
          <w:color w:val="1F3864"/>
          <w:sz w:val="28"/>
          <w:szCs w:val="28"/>
          <w:lang w:val="en-US" w:eastAsia="en-US"/>
        </w:rPr>
        <w:t xml:space="preserve">Success </w:t>
      </w:r>
      <w:r w:rsidRPr="00945279">
        <w:rPr>
          <w:rFonts w:eastAsia="Calibri" w:cs="Arial"/>
          <w:color w:val="1F3864"/>
          <w:sz w:val="28"/>
          <w:szCs w:val="28"/>
          <w:lang w:val="en-US" w:eastAsia="en-US"/>
        </w:rPr>
        <w:t>Criteria, Level AA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605"/>
        <w:gridCol w:w="29"/>
        <w:gridCol w:w="2660"/>
        <w:gridCol w:w="5079"/>
        <w:gridCol w:w="12"/>
      </w:tblGrid>
      <w:tr w:rsidR="003D2163" w:rsidRPr="00B83919" w14:paraId="646C1802" w14:textId="77777777" w:rsidTr="0067159E">
        <w:trPr>
          <w:gridBefore w:val="1"/>
          <w:wBefore w:w="4" w:type="pct"/>
          <w:cantSplit/>
          <w:trHeight w:val="285"/>
          <w:tblHeader/>
          <w:tblCellSpacing w:w="0" w:type="dxa"/>
        </w:trPr>
        <w:tc>
          <w:tcPr>
            <w:tcW w:w="23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A0A3C60" w14:textId="77777777" w:rsidR="003D2163" w:rsidRPr="00FF66B4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FF66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BB044B" w14:textId="77777777" w:rsidR="003D2163" w:rsidRPr="00FF66B4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66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2A08DC9" w14:textId="77777777" w:rsidR="003D2163" w:rsidRPr="00FF66B4" w:rsidRDefault="003D2163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66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3D2163" w:rsidRPr="00B83919" w14:paraId="2B990D90" w14:textId="77777777" w:rsidTr="0067159E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E1E337" w14:textId="77777777" w:rsidR="003D2163" w:rsidRPr="00C06079" w:rsidRDefault="002A7F42" w:rsidP="00C622B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3" w:anchor="media-equiv-real-time-captions" w:history="1">
              <w:r w:rsidR="003D2163" w:rsidRPr="00C06079">
                <w:rPr>
                  <w:rStyle w:val="Hyperlink"/>
                  <w:rFonts w:eastAsia="Times New Roman" w:cs="Arial"/>
                  <w:b/>
                </w:rPr>
                <w:t>1.2.4 Captions (Live)</w:t>
              </w:r>
            </w:hyperlink>
            <w:r w:rsidR="003D2163" w:rsidRPr="00C06079">
              <w:t xml:space="preserve"> (Level AA)</w:t>
            </w:r>
          </w:p>
          <w:p w14:paraId="71D68154" w14:textId="77777777" w:rsidR="003D2163" w:rsidRPr="00C06079" w:rsidRDefault="003D2163" w:rsidP="00C622B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D2C773D" w14:textId="77777777" w:rsidR="000F57AA" w:rsidRPr="00C06079" w:rsidRDefault="000F57AA" w:rsidP="000F57AA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3DE74596" w14:textId="77777777" w:rsidR="000F57AA" w:rsidRPr="00C06079" w:rsidRDefault="00240E97" w:rsidP="000F57AA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C6570F1" w14:textId="77777777" w:rsidR="000F57AA" w:rsidRPr="00C06079" w:rsidRDefault="000F57AA" w:rsidP="000F57AA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AACB82" w14:textId="77777777" w:rsidR="00A57AA3" w:rsidRPr="00C06079" w:rsidRDefault="00BD689B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4DFABD" w14:textId="77777777" w:rsidR="00A57AA3" w:rsidRPr="00C06079" w:rsidRDefault="00BD689B" w:rsidP="00A57AA3">
            <w:pPr>
              <w:spacing w:after="0" w:line="240" w:lineRule="auto"/>
              <w:rPr>
                <w:rFonts w:eastAsia="Times New Roman" w:cs="Arial"/>
              </w:rPr>
            </w:pPr>
            <w:r>
              <w:t>No time-based media present.</w:t>
            </w:r>
          </w:p>
        </w:tc>
      </w:tr>
      <w:tr w:rsidR="00BD689B" w:rsidRPr="00B83919" w14:paraId="121017A9" w14:textId="77777777" w:rsidTr="0067159E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AA0C2E" w14:textId="77777777" w:rsidR="00BD689B" w:rsidRPr="00C06079" w:rsidRDefault="002A7F42" w:rsidP="00BD689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4" w:anchor="media-equiv-audio-desc-only" w:history="1">
              <w:r w:rsidR="00BD689B" w:rsidRPr="00C06079">
                <w:rPr>
                  <w:rStyle w:val="Hyperlink"/>
                  <w:rFonts w:eastAsia="Times New Roman" w:cs="Arial"/>
                  <w:b/>
                </w:rPr>
                <w:t>1.2.5 Audio Description (Prerecorded)</w:t>
              </w:r>
            </w:hyperlink>
            <w:r w:rsidR="00BD689B" w:rsidRPr="00C06079">
              <w:t xml:space="preserve"> (Level AA)</w:t>
            </w:r>
          </w:p>
          <w:p w14:paraId="7BA20365" w14:textId="77777777" w:rsidR="00BD689B" w:rsidRPr="00C06079" w:rsidRDefault="00BD689B" w:rsidP="00BD689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1692CDC" w14:textId="77777777" w:rsidR="00BD689B" w:rsidRPr="00C06079" w:rsidRDefault="00BD689B" w:rsidP="00BD689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0AEAAE72" w14:textId="77777777" w:rsidR="00BD689B" w:rsidRPr="00C06079" w:rsidRDefault="00BD689B" w:rsidP="00BD689B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832F991" w14:textId="77777777" w:rsidR="00BD689B" w:rsidRPr="00C06079" w:rsidRDefault="00BD689B" w:rsidP="00BD689B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9D2BB0" w14:textId="77777777" w:rsidR="00BD689B" w:rsidRPr="00C06079" w:rsidRDefault="00BD689B" w:rsidP="00BD689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A1A3A7" w14:textId="77777777" w:rsidR="00BD689B" w:rsidRPr="00C06079" w:rsidRDefault="00BD689B" w:rsidP="00BD689B">
            <w:pPr>
              <w:spacing w:after="0" w:line="240" w:lineRule="auto"/>
              <w:rPr>
                <w:rFonts w:eastAsia="Times New Roman" w:cs="Arial"/>
              </w:rPr>
            </w:pPr>
            <w:r>
              <w:t>No time-based media present.</w:t>
            </w:r>
          </w:p>
        </w:tc>
      </w:tr>
      <w:tr w:rsidR="00BD689B" w:rsidRPr="00B83919" w14:paraId="78EDE8A5" w14:textId="77777777" w:rsidTr="0067159E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6867A5" w14:textId="77777777" w:rsidR="00BD689B" w:rsidRPr="00C06079" w:rsidRDefault="002A7F42" w:rsidP="00BD689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5" w:anchor="visual-audio-contrast-contrast" w:history="1">
              <w:r w:rsidR="00BD689B" w:rsidRPr="00C06079">
                <w:rPr>
                  <w:rStyle w:val="Hyperlink"/>
                  <w:rFonts w:eastAsia="Times New Roman" w:cs="Arial"/>
                  <w:b/>
                </w:rPr>
                <w:t>1.4.3 Contrast (Minimum)</w:t>
              </w:r>
            </w:hyperlink>
            <w:r w:rsidR="00BD689B" w:rsidRPr="00C06079">
              <w:t xml:space="preserve"> (Level AA)</w:t>
            </w:r>
          </w:p>
          <w:p w14:paraId="565CCFB9" w14:textId="77777777" w:rsidR="00BD689B" w:rsidRPr="00C06079" w:rsidRDefault="00BD689B" w:rsidP="00BD689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199E18C" w14:textId="77777777" w:rsidR="00BD689B" w:rsidRPr="00C06079" w:rsidRDefault="00BD689B" w:rsidP="00BD689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476E7C92" w14:textId="77777777" w:rsidR="00BD689B" w:rsidRPr="00C06079" w:rsidRDefault="00BD689B" w:rsidP="00BD689B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4ADB62B" w14:textId="77777777" w:rsidR="00BD689B" w:rsidRPr="00C06079" w:rsidRDefault="00BD689B" w:rsidP="00BD689B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7327440" w14:textId="18E554CF" w:rsidR="00BD689B" w:rsidRPr="00C06079" w:rsidRDefault="009624A8" w:rsidP="00BD689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Partially </w:t>
            </w:r>
            <w:r w:rsidR="00A30804"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A292FD" w14:textId="0B67AACA" w:rsidR="00BD689B" w:rsidRPr="00C06079" w:rsidRDefault="009624A8" w:rsidP="00BD689B">
            <w:pPr>
              <w:spacing w:after="0" w:line="240" w:lineRule="auto"/>
              <w:rPr>
                <w:rFonts w:eastAsia="Times New Roman" w:cs="Arial"/>
              </w:rPr>
            </w:pPr>
            <w:r>
              <w:t>Some areas of the application meet the required contrast ratios. Some areas do not meet the required 4.5:1 contrast ratio.</w:t>
            </w:r>
          </w:p>
        </w:tc>
      </w:tr>
      <w:tr w:rsidR="00BD689B" w:rsidRPr="00B83919" w14:paraId="246D8599" w14:textId="77777777" w:rsidTr="0067159E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030224" w14:textId="77777777" w:rsidR="00BD689B" w:rsidRPr="00C06079" w:rsidRDefault="002A7F42" w:rsidP="00BD689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6" w:anchor="visual-audio-contrast-scale" w:history="1">
              <w:r w:rsidR="00BD689B" w:rsidRPr="00C06079">
                <w:rPr>
                  <w:rStyle w:val="Hyperlink"/>
                  <w:rFonts w:eastAsia="Times New Roman" w:cs="Arial"/>
                  <w:b/>
                </w:rPr>
                <w:t>1.4.4 Resize text</w:t>
              </w:r>
            </w:hyperlink>
            <w:r w:rsidR="00BD689B" w:rsidRPr="00C06079">
              <w:t xml:space="preserve"> (Level AA)</w:t>
            </w:r>
          </w:p>
          <w:p w14:paraId="40761730" w14:textId="77777777" w:rsidR="00BD689B" w:rsidRPr="00C06079" w:rsidRDefault="00BD689B" w:rsidP="00BD689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D646CCC" w14:textId="77777777" w:rsidR="00BD689B" w:rsidRPr="00C06079" w:rsidRDefault="00BD689B" w:rsidP="00BD689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60AE9836" w14:textId="77777777" w:rsidR="00BD689B" w:rsidRPr="00C06079" w:rsidRDefault="00BD689B" w:rsidP="00BD689B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12421C" w14:textId="77777777" w:rsidR="00BD689B" w:rsidRPr="00C06079" w:rsidRDefault="00BD689B" w:rsidP="00BD689B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87EF4A1" w14:textId="7302F2BA" w:rsidR="00BD689B" w:rsidRPr="00C06079" w:rsidRDefault="00BD689B" w:rsidP="00BD689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97B90C4" w14:textId="77777777" w:rsidR="00BD689B" w:rsidRPr="00C06079" w:rsidRDefault="00BD689B" w:rsidP="00BD689B">
            <w:pPr>
              <w:spacing w:after="0" w:line="240" w:lineRule="auto"/>
              <w:rPr>
                <w:rFonts w:eastAsia="Times New Roman" w:cs="Arial"/>
              </w:rPr>
            </w:pPr>
            <w:r>
              <w:t>Text can be resized without loss of content or functionality.</w:t>
            </w:r>
          </w:p>
        </w:tc>
      </w:tr>
      <w:tr w:rsidR="00BD689B" w:rsidRPr="00B83919" w14:paraId="5A883A6B" w14:textId="77777777" w:rsidTr="0067159E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AB029F" w14:textId="77777777" w:rsidR="00BD689B" w:rsidRPr="00C06079" w:rsidRDefault="002A7F42" w:rsidP="00BD689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7" w:anchor="visual-audio-contrast-text-presentation" w:history="1">
              <w:r w:rsidR="00BD689B" w:rsidRPr="00C06079">
                <w:rPr>
                  <w:rStyle w:val="Hyperlink"/>
                  <w:rFonts w:eastAsia="Times New Roman" w:cs="Arial"/>
                  <w:b/>
                </w:rPr>
                <w:t>1.4.5 Images of Text</w:t>
              </w:r>
            </w:hyperlink>
            <w:r w:rsidR="00BD689B" w:rsidRPr="00C06079">
              <w:t xml:space="preserve"> (Level AA)</w:t>
            </w:r>
          </w:p>
          <w:p w14:paraId="73903E8A" w14:textId="77777777" w:rsidR="00BD689B" w:rsidRPr="00C06079" w:rsidRDefault="00BD689B" w:rsidP="00BD689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FBC177C" w14:textId="77777777" w:rsidR="00BD689B" w:rsidRPr="00C06079" w:rsidRDefault="00BD689B" w:rsidP="00BD689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6DDDEADA" w14:textId="77777777" w:rsidR="00BD689B" w:rsidRPr="00C06079" w:rsidRDefault="00BD689B" w:rsidP="00BD689B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587A24E" w14:textId="77777777" w:rsidR="00BD689B" w:rsidRPr="00C06079" w:rsidRDefault="00BD689B" w:rsidP="00BD689B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6A86F0" w14:textId="3DD6F261" w:rsidR="00BD689B" w:rsidRPr="00C06079" w:rsidRDefault="00611CE4" w:rsidP="00BD689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C7A816" w14:textId="37FBE156" w:rsidR="00BD689B" w:rsidRPr="00C06079" w:rsidRDefault="00F905A4" w:rsidP="00BD689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</w:t>
            </w:r>
            <w:r w:rsidR="00611CE4">
              <w:rPr>
                <w:rFonts w:eastAsia="Times New Roman" w:cs="Arial"/>
              </w:rPr>
              <w:t xml:space="preserve">mage of text </w:t>
            </w:r>
            <w:r>
              <w:rPr>
                <w:rFonts w:eastAsia="Times New Roman" w:cs="Arial"/>
              </w:rPr>
              <w:t>are</w:t>
            </w:r>
            <w:r w:rsidR="00611CE4">
              <w:rPr>
                <w:rFonts w:eastAsia="Times New Roman" w:cs="Arial"/>
              </w:rPr>
              <w:t xml:space="preserve"> used. </w:t>
            </w:r>
            <w:r w:rsidR="005B1080">
              <w:rPr>
                <w:rFonts w:eastAsia="Times New Roman" w:cs="Arial"/>
              </w:rPr>
              <w:t xml:space="preserve"> </w:t>
            </w:r>
            <w:r w:rsidR="00611CE4">
              <w:rPr>
                <w:rFonts w:eastAsia="Times New Roman" w:cs="Arial"/>
              </w:rPr>
              <w:t xml:space="preserve">Since </w:t>
            </w:r>
            <w:r>
              <w:rPr>
                <w:rFonts w:eastAsia="Times New Roman" w:cs="Arial"/>
              </w:rPr>
              <w:t xml:space="preserve">they are logos, they are </w:t>
            </w:r>
            <w:r w:rsidR="00611CE4">
              <w:rPr>
                <w:rFonts w:eastAsia="Times New Roman" w:cs="Arial"/>
              </w:rPr>
              <w:t>considered essential.</w:t>
            </w:r>
          </w:p>
        </w:tc>
      </w:tr>
      <w:tr w:rsidR="00BD689B" w:rsidRPr="00B83919" w14:paraId="7EB12D6F" w14:textId="77777777" w:rsidTr="0067159E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360053" w14:textId="77777777" w:rsidR="00BD689B" w:rsidRPr="00C06079" w:rsidRDefault="002A7F42" w:rsidP="00BD689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8" w:anchor="navigation-mechanisms-mult-loc" w:history="1">
              <w:r w:rsidR="00BD689B" w:rsidRPr="00C06079">
                <w:rPr>
                  <w:rStyle w:val="Hyperlink"/>
                  <w:rFonts w:eastAsia="Times New Roman" w:cs="Arial"/>
                  <w:b/>
                </w:rPr>
                <w:t>2.4.5 Multiple Ways</w:t>
              </w:r>
            </w:hyperlink>
            <w:r w:rsidR="00BD689B" w:rsidRPr="00C06079">
              <w:t xml:space="preserve"> (Level AA)</w:t>
            </w:r>
          </w:p>
          <w:p w14:paraId="2DB747BF" w14:textId="77777777" w:rsidR="00BD689B" w:rsidRPr="00C06079" w:rsidRDefault="00BD689B" w:rsidP="00BD689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6B482AD3" w14:textId="77777777" w:rsidR="00BD689B" w:rsidRPr="00C06079" w:rsidRDefault="00BD689B" w:rsidP="00BD689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4A9FC295" w14:textId="77777777" w:rsidR="00BD689B" w:rsidRPr="00C06079" w:rsidRDefault="00BD689B" w:rsidP="00BD689B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6DF8B78D" w14:textId="77777777" w:rsidR="00BD689B" w:rsidRPr="00C06079" w:rsidRDefault="00BD689B" w:rsidP="00BD689B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A68BDD" w14:textId="77777777" w:rsidR="00BD689B" w:rsidRPr="00C06079" w:rsidRDefault="00BD689B" w:rsidP="00BD689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509001" w14:textId="77777777" w:rsidR="00BD689B" w:rsidRPr="00C06079" w:rsidRDefault="00BD689B" w:rsidP="00BD689B">
            <w:pPr>
              <w:spacing w:after="0" w:line="240" w:lineRule="auto"/>
              <w:rPr>
                <w:rFonts w:eastAsia="Times New Roman" w:cs="Arial"/>
              </w:rPr>
            </w:pPr>
            <w:r>
              <w:t>There are multiple ways to perform various functions throughout the application.</w:t>
            </w:r>
          </w:p>
        </w:tc>
      </w:tr>
      <w:tr w:rsidR="00BD689B" w:rsidRPr="00B83919" w14:paraId="7B7D5626" w14:textId="77777777" w:rsidTr="0067159E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28E891" w14:textId="77777777" w:rsidR="00BD689B" w:rsidRPr="00C06079" w:rsidRDefault="002A7F42" w:rsidP="00BD689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9" w:anchor="navigation-mechanisms-descriptive" w:history="1">
              <w:r w:rsidR="00BD689B" w:rsidRPr="00C06079">
                <w:rPr>
                  <w:rStyle w:val="Hyperlink"/>
                  <w:rFonts w:eastAsia="Times New Roman" w:cs="Arial"/>
                  <w:b/>
                </w:rPr>
                <w:t>2.4.6 Headings and Labels</w:t>
              </w:r>
            </w:hyperlink>
            <w:r w:rsidR="00BD689B" w:rsidRPr="00C06079">
              <w:t xml:space="preserve"> (Level AA)</w:t>
            </w:r>
          </w:p>
          <w:p w14:paraId="326EFC96" w14:textId="77777777" w:rsidR="00BD689B" w:rsidRPr="00C06079" w:rsidRDefault="00BD689B" w:rsidP="00BD689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66DCCE59" w14:textId="77777777" w:rsidR="00BD689B" w:rsidRPr="00C06079" w:rsidRDefault="00BD689B" w:rsidP="00BD689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3FE50D97" w14:textId="77777777" w:rsidR="00BD689B" w:rsidRPr="00C06079" w:rsidRDefault="00BD689B" w:rsidP="00BD689B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1472ADA" w14:textId="77777777" w:rsidR="00BD689B" w:rsidRPr="00C06079" w:rsidRDefault="00BD689B" w:rsidP="00BD689B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43D499" w14:textId="5D3A1BB5" w:rsidR="00BD689B" w:rsidRPr="00C06079" w:rsidRDefault="00BD689B" w:rsidP="00BD689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3FBE88" w14:textId="5EF690AB" w:rsidR="00BD689B" w:rsidRPr="00CC5851" w:rsidRDefault="00CC5851" w:rsidP="00BD689B">
            <w:pPr>
              <w:spacing w:after="0" w:line="240" w:lineRule="auto"/>
            </w:pPr>
            <w:r>
              <w:t>H</w:t>
            </w:r>
            <w:r w:rsidR="00BD689B" w:rsidRPr="00CA61D2">
              <w:t>eadings and labels describe topic or purpose</w:t>
            </w:r>
            <w:r w:rsidR="003042B4">
              <w:t>.</w:t>
            </w:r>
          </w:p>
        </w:tc>
      </w:tr>
      <w:tr w:rsidR="00BD689B" w:rsidRPr="00B83919" w14:paraId="353A6083" w14:textId="77777777" w:rsidTr="0067159E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5EDBA1" w14:textId="77777777" w:rsidR="00BD689B" w:rsidRPr="00C06079" w:rsidRDefault="002A7F42" w:rsidP="00BD689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0" w:anchor="navigation-mechanisms-focus-visible" w:history="1">
              <w:r w:rsidR="00BD689B" w:rsidRPr="00C06079">
                <w:rPr>
                  <w:rStyle w:val="Hyperlink"/>
                  <w:rFonts w:eastAsia="Times New Roman" w:cs="Arial"/>
                  <w:b/>
                </w:rPr>
                <w:t>2.4.7 Focus Visible</w:t>
              </w:r>
            </w:hyperlink>
            <w:r w:rsidR="00BD689B" w:rsidRPr="00C06079">
              <w:t xml:space="preserve"> (Level AA)</w:t>
            </w:r>
          </w:p>
          <w:p w14:paraId="5C1C71A6" w14:textId="77777777" w:rsidR="00BD689B" w:rsidRPr="00C06079" w:rsidRDefault="00BD689B" w:rsidP="00BD689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A40D60E" w14:textId="77777777" w:rsidR="00BD689B" w:rsidRPr="00C06079" w:rsidRDefault="00BD689B" w:rsidP="00BD689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3460AE61" w14:textId="77777777" w:rsidR="00BD689B" w:rsidRPr="00C06079" w:rsidRDefault="00BD689B" w:rsidP="00BD689B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C0E8A2A" w14:textId="77777777" w:rsidR="00BD689B" w:rsidRPr="00C06079" w:rsidRDefault="00BD689B" w:rsidP="00BD689B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4D75FAC" w14:textId="29B97A72" w:rsidR="00BD689B" w:rsidRPr="00C06079" w:rsidRDefault="00CA61D2" w:rsidP="00BD689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Partially </w:t>
            </w:r>
            <w:r w:rsidR="00A30804"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3B5868" w14:textId="7C36E65E" w:rsidR="007C2567" w:rsidRDefault="006B3234" w:rsidP="007C2567">
            <w:pPr>
              <w:spacing w:after="0" w:line="240" w:lineRule="auto"/>
            </w:pPr>
            <w:r>
              <w:t>For items that are in the tab order, t</w:t>
            </w:r>
            <w:r w:rsidR="00BD689B">
              <w:t xml:space="preserve">he </w:t>
            </w:r>
            <w:r w:rsidR="00BD689B" w:rsidRPr="0083029E">
              <w:t>visual focus</w:t>
            </w:r>
            <w:r w:rsidR="00BD689B">
              <w:t xml:space="preserve"> is well</w:t>
            </w:r>
            <w:r w:rsidR="002D5004">
              <w:t xml:space="preserve"> </w:t>
            </w:r>
            <w:r w:rsidR="00BD689B">
              <w:t>defined</w:t>
            </w:r>
            <w:r w:rsidR="002D5004">
              <w:t xml:space="preserve"> on some components</w:t>
            </w:r>
            <w:r w:rsidR="00275B1E">
              <w:t xml:space="preserve">, </w:t>
            </w:r>
            <w:r w:rsidR="002D5004">
              <w:t>but does not appear on some components (</w:t>
            </w:r>
            <w:r>
              <w:t xml:space="preserve">e.g., </w:t>
            </w:r>
            <w:r w:rsidR="007C2567">
              <w:t xml:space="preserve">slider controls, checkboxes, date </w:t>
            </w:r>
            <w:r>
              <w:t>i</w:t>
            </w:r>
            <w:r w:rsidR="007C2567">
              <w:t>n a calendar, links).</w:t>
            </w:r>
          </w:p>
          <w:p w14:paraId="3CBB6D04" w14:textId="77777777" w:rsidR="007C2567" w:rsidRDefault="007C2567" w:rsidP="007C2567">
            <w:pPr>
              <w:spacing w:after="0" w:line="240" w:lineRule="auto"/>
            </w:pPr>
          </w:p>
          <w:p w14:paraId="657E3168" w14:textId="47C6002D" w:rsidR="007C2567" w:rsidRPr="002D5004" w:rsidRDefault="00D335AC" w:rsidP="007C2567">
            <w:pPr>
              <w:spacing w:after="0" w:line="240" w:lineRule="auto"/>
            </w:pPr>
            <w:r>
              <w:t>F</w:t>
            </w:r>
            <w:r w:rsidR="007C2567">
              <w:t>or some components (e.g., list items)</w:t>
            </w:r>
            <w:r>
              <w:t>, visual focus is defined, but programmatic focus is not set.</w:t>
            </w:r>
          </w:p>
        </w:tc>
      </w:tr>
      <w:tr w:rsidR="00BD689B" w:rsidRPr="00B83919" w14:paraId="7B8865B9" w14:textId="77777777" w:rsidTr="0067159E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95537D" w14:textId="77777777" w:rsidR="00BD689B" w:rsidRPr="00C06079" w:rsidRDefault="002A7F42" w:rsidP="00BD689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1" w:anchor="meaning-other-lang-id" w:history="1">
              <w:r w:rsidR="00BD689B" w:rsidRPr="00C06079">
                <w:rPr>
                  <w:rStyle w:val="Hyperlink"/>
                  <w:rFonts w:eastAsia="Times New Roman" w:cs="Arial"/>
                  <w:b/>
                </w:rPr>
                <w:t>3.1.2 Language of Parts</w:t>
              </w:r>
            </w:hyperlink>
            <w:r w:rsidR="00BD689B" w:rsidRPr="00C06079">
              <w:t xml:space="preserve"> (Level AA)</w:t>
            </w:r>
          </w:p>
          <w:p w14:paraId="4AB0AA57" w14:textId="77777777" w:rsidR="00BD689B" w:rsidRPr="00C06079" w:rsidRDefault="00BD689B" w:rsidP="00BD689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683B3D4" w14:textId="77777777" w:rsidR="00BD689B" w:rsidRPr="00C06079" w:rsidRDefault="00BD689B" w:rsidP="00BD689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3596BF42" w14:textId="77777777" w:rsidR="00BD689B" w:rsidRPr="00C06079" w:rsidRDefault="00BD689B" w:rsidP="00BD689B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3340889" w14:textId="77777777" w:rsidR="00BD689B" w:rsidRPr="00C06079" w:rsidRDefault="00BD689B" w:rsidP="00BD689B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E386D80" w14:textId="46CC66B9" w:rsidR="00BD689B" w:rsidRPr="00C06079" w:rsidRDefault="000C0BE3" w:rsidP="00BD689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Does Not </w:t>
            </w:r>
            <w:r w:rsidR="00BF0FB3">
              <w:rPr>
                <w:rFonts w:eastAsia="Times New Roman" w:cs="Arial"/>
              </w:rPr>
              <w:t>Support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CD998C" w14:textId="226F0AAF" w:rsidR="00BD689B" w:rsidRPr="00C06079" w:rsidRDefault="007F632F" w:rsidP="00BD689B">
            <w:pPr>
              <w:spacing w:after="0" w:line="240" w:lineRule="auto"/>
              <w:rPr>
                <w:rFonts w:eastAsia="Times New Roman" w:cs="Arial"/>
              </w:rPr>
            </w:pPr>
            <w:r w:rsidRPr="002938D8">
              <w:t>The de</w:t>
            </w:r>
            <w:r>
              <w:t>fault human language can</w:t>
            </w:r>
            <w:r w:rsidR="000C0BE3">
              <w:t>not</w:t>
            </w:r>
            <w:r>
              <w:t xml:space="preserve"> be</w:t>
            </w:r>
            <w:r w:rsidRPr="002938D8">
              <w:t xml:space="preserve"> programmatically determined</w:t>
            </w:r>
            <w:r w:rsidR="007B604B">
              <w:t>.</w:t>
            </w:r>
          </w:p>
        </w:tc>
      </w:tr>
      <w:tr w:rsidR="00BD689B" w:rsidRPr="00B83919" w14:paraId="141872DF" w14:textId="77777777" w:rsidTr="0067159E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B3708E" w14:textId="77777777" w:rsidR="00BD689B" w:rsidRPr="00C06079" w:rsidRDefault="002A7F42" w:rsidP="00BD689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2" w:anchor="consistent-behavior-consistent-locations" w:history="1">
              <w:r w:rsidR="00BD689B" w:rsidRPr="00C06079">
                <w:rPr>
                  <w:rStyle w:val="Hyperlink"/>
                  <w:rFonts w:eastAsia="Times New Roman" w:cs="Arial"/>
                  <w:b/>
                </w:rPr>
                <w:t>3.2.3 Consistent Navigation</w:t>
              </w:r>
            </w:hyperlink>
            <w:r w:rsidR="00BD689B" w:rsidRPr="00C06079">
              <w:t xml:space="preserve"> (Level AA)</w:t>
            </w:r>
          </w:p>
          <w:p w14:paraId="10F1C54A" w14:textId="77777777" w:rsidR="00BD689B" w:rsidRPr="00C06079" w:rsidRDefault="00BD689B" w:rsidP="00BD689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62A6939" w14:textId="77777777" w:rsidR="00BD689B" w:rsidRPr="00C06079" w:rsidRDefault="00BD689B" w:rsidP="00BD689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4413722B" w14:textId="77777777" w:rsidR="00BD689B" w:rsidRPr="00C06079" w:rsidRDefault="00BD689B" w:rsidP="00BD689B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390FB9E2" w14:textId="77777777" w:rsidR="00BD689B" w:rsidRPr="00C06079" w:rsidRDefault="00BD689B" w:rsidP="00BD689B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5AD9E9" w14:textId="77777777" w:rsidR="00BD689B" w:rsidRPr="00C06079" w:rsidRDefault="00BD689B" w:rsidP="00BD689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668C12" w14:textId="77777777" w:rsidR="00BD689B" w:rsidRPr="00C06079" w:rsidRDefault="00BD689B" w:rsidP="00BD689B">
            <w:pPr>
              <w:spacing w:after="0" w:line="240" w:lineRule="auto"/>
              <w:rPr>
                <w:rFonts w:eastAsia="Times New Roman" w:cs="Arial"/>
              </w:rPr>
            </w:pPr>
            <w:r>
              <w:t>Consistent navigation occurs throughout the application.</w:t>
            </w:r>
          </w:p>
        </w:tc>
      </w:tr>
      <w:tr w:rsidR="00BD689B" w:rsidRPr="00B83919" w14:paraId="04FCED21" w14:textId="77777777" w:rsidTr="0067159E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FB90CF" w14:textId="77777777" w:rsidR="00BD689B" w:rsidRPr="00C06079" w:rsidRDefault="002A7F42" w:rsidP="00BD689B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3" w:anchor="consistent-behavior-consistent-functionality" w:history="1">
              <w:r w:rsidR="00BD689B" w:rsidRPr="00C06079">
                <w:rPr>
                  <w:rStyle w:val="Hyperlink"/>
                  <w:rFonts w:eastAsia="Times New Roman" w:cs="Arial"/>
                  <w:b/>
                </w:rPr>
                <w:t>3.2.4 Consistent Identification</w:t>
              </w:r>
            </w:hyperlink>
            <w:r w:rsidR="00BD689B" w:rsidRPr="00C06079">
              <w:t xml:space="preserve"> (Level AA)</w:t>
            </w:r>
          </w:p>
          <w:p w14:paraId="35EF06BA" w14:textId="77777777" w:rsidR="00BD689B" w:rsidRPr="00C06079" w:rsidRDefault="00BD689B" w:rsidP="00BD689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DE1E9E2" w14:textId="77777777" w:rsidR="00BD689B" w:rsidRPr="00C06079" w:rsidRDefault="00BD689B" w:rsidP="00BD689B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4ED6548C" w14:textId="77777777" w:rsidR="00BD689B" w:rsidRPr="00C06079" w:rsidRDefault="00BD689B" w:rsidP="00BD689B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0F7669B6" w14:textId="77777777" w:rsidR="00BD689B" w:rsidRPr="00C06079" w:rsidRDefault="00BD689B" w:rsidP="00BD689B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 – Does not apply to non-web docs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C21F57" w14:textId="77777777" w:rsidR="00BD689B" w:rsidRPr="00C06079" w:rsidRDefault="00BD689B" w:rsidP="00BD689B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393D99" w14:textId="77777777" w:rsidR="00BD689B" w:rsidRPr="00C06079" w:rsidRDefault="00BD689B" w:rsidP="00BD689B">
            <w:pPr>
              <w:spacing w:after="0" w:line="240" w:lineRule="auto"/>
              <w:rPr>
                <w:rFonts w:eastAsia="Times New Roman" w:cs="Arial"/>
              </w:rPr>
            </w:pPr>
            <w:r>
              <w:t>Consistent identification occurs throughout the application.</w:t>
            </w:r>
          </w:p>
        </w:tc>
      </w:tr>
      <w:tr w:rsidR="005A5F48" w:rsidRPr="00B83919" w14:paraId="3DF3DC39" w14:textId="77777777" w:rsidTr="0067159E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21B698" w14:textId="77777777" w:rsidR="005A5F48" w:rsidRPr="00C06079" w:rsidRDefault="002A7F42" w:rsidP="005A5F48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4" w:anchor="minimize-error-suggestions" w:history="1">
              <w:r w:rsidR="005A5F48" w:rsidRPr="00C06079">
                <w:rPr>
                  <w:rStyle w:val="Hyperlink"/>
                  <w:rFonts w:eastAsia="Times New Roman" w:cs="Arial"/>
                  <w:b/>
                </w:rPr>
                <w:t>3.3.3 Error Suggestion</w:t>
              </w:r>
            </w:hyperlink>
            <w:r w:rsidR="005A5F48" w:rsidRPr="00C06079">
              <w:t xml:space="preserve"> (Level AA)</w:t>
            </w:r>
          </w:p>
          <w:p w14:paraId="0666DA7C" w14:textId="77777777" w:rsidR="005A5F48" w:rsidRPr="00C06079" w:rsidRDefault="005A5F48" w:rsidP="005A5F48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2D884DD" w14:textId="77777777" w:rsidR="005A5F48" w:rsidRPr="00C06079" w:rsidRDefault="005A5F48" w:rsidP="005A5F48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376DE681" w14:textId="77777777" w:rsidR="005A5F48" w:rsidRPr="00C06079" w:rsidRDefault="005A5F48" w:rsidP="005A5F48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0E30C300" w14:textId="77777777" w:rsidR="005A5F48" w:rsidRPr="00C06079" w:rsidRDefault="005A5F48" w:rsidP="005A5F48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B58C32" w14:textId="1761534B" w:rsidR="005A5F48" w:rsidRPr="00C06079" w:rsidRDefault="00B24560" w:rsidP="005A5F48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96358D" w14:textId="77777777" w:rsidR="00FE6AD4" w:rsidRDefault="00FE6AD4" w:rsidP="00FE6AD4">
            <w:pPr>
              <w:spacing w:after="0" w:line="240" w:lineRule="auto"/>
            </w:pPr>
            <w:r>
              <w:t>When error messages are generated for form fields, some of these messages do not provide specific information about why the error occurred.</w:t>
            </w:r>
          </w:p>
          <w:p w14:paraId="5F911A1E" w14:textId="77777777" w:rsidR="00FE6AD4" w:rsidRDefault="00FE6AD4" w:rsidP="00FE6AD4">
            <w:pPr>
              <w:spacing w:after="0" w:line="240" w:lineRule="auto"/>
            </w:pPr>
          </w:p>
          <w:p w14:paraId="72D05904" w14:textId="5F50D799" w:rsidR="005A5F48" w:rsidRPr="00F83501" w:rsidRDefault="00FE6AD4" w:rsidP="00FE6AD4">
            <w:pPr>
              <w:spacing w:after="0" w:line="240" w:lineRule="auto"/>
            </w:pPr>
            <w:r>
              <w:t xml:space="preserve">In the Change Password dialog, the error icon to the left of each password criterion that failed is the only indicator that there was an error, but </w:t>
            </w:r>
            <w:r w:rsidR="00622CDC">
              <w:t>the icon</w:t>
            </w:r>
            <w:r>
              <w:t xml:space="preserve"> is missing alternative text.</w:t>
            </w:r>
          </w:p>
        </w:tc>
      </w:tr>
      <w:tr w:rsidR="005A5F48" w:rsidRPr="00B83919" w14:paraId="71F19E4F" w14:textId="77777777" w:rsidTr="0067159E">
        <w:trPr>
          <w:gridAfter w:val="1"/>
          <w:wAfter w:w="4" w:type="pct"/>
          <w:cantSplit/>
          <w:trHeight w:val="302"/>
          <w:tblCellSpacing w:w="0" w:type="dxa"/>
        </w:trPr>
        <w:tc>
          <w:tcPr>
            <w:tcW w:w="22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545497" w14:textId="77777777" w:rsidR="005A5F48" w:rsidRPr="00C06079" w:rsidRDefault="002A7F42" w:rsidP="005A5F48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55" w:anchor="minimize-error-reversible" w:history="1">
              <w:r w:rsidR="005A5F48" w:rsidRPr="00C06079">
                <w:rPr>
                  <w:rStyle w:val="Hyperlink"/>
                  <w:rFonts w:eastAsia="Times New Roman" w:cs="Arial"/>
                  <w:b/>
                </w:rPr>
                <w:t>3.3.4 Error Prevention (Legal, Financial, Data)</w:t>
              </w:r>
            </w:hyperlink>
            <w:r w:rsidR="005A5F48" w:rsidRPr="00C06079">
              <w:t xml:space="preserve"> (Level AA)</w:t>
            </w:r>
          </w:p>
          <w:p w14:paraId="713E158C" w14:textId="77777777" w:rsidR="005A5F48" w:rsidRPr="00C06079" w:rsidRDefault="005A5F48" w:rsidP="005A5F48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5CD7CE3" w14:textId="77777777" w:rsidR="005A5F48" w:rsidRPr="00C06079" w:rsidRDefault="005A5F48" w:rsidP="005A5F48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2017 Section 508</w:t>
            </w:r>
          </w:p>
          <w:p w14:paraId="673D195B" w14:textId="77777777" w:rsidR="005A5F48" w:rsidRPr="00C06079" w:rsidRDefault="005A5F48" w:rsidP="005A5F48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E02B2DE" w14:textId="77777777" w:rsidR="005A5F48" w:rsidRPr="00C06079" w:rsidRDefault="005A5F48" w:rsidP="005A5F48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93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94BD53" w14:textId="77777777" w:rsidR="005A5F48" w:rsidRPr="00C06079" w:rsidRDefault="005A5F48" w:rsidP="005A5F48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 Applicable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2FE85A" w14:textId="77777777" w:rsidR="005A5F48" w:rsidRPr="00C06079" w:rsidRDefault="005A5F48" w:rsidP="005A5F48">
            <w:pPr>
              <w:spacing w:after="0" w:line="240" w:lineRule="auto"/>
              <w:rPr>
                <w:rFonts w:eastAsia="Times New Roman" w:cs="Arial"/>
              </w:rPr>
            </w:pPr>
            <w:r>
              <w:t>Application does not cause legal commitments or financial transactions to occur for the user.</w:t>
            </w:r>
          </w:p>
        </w:tc>
      </w:tr>
    </w:tbl>
    <w:p w14:paraId="5D531FD4" w14:textId="77777777" w:rsidR="003D2163" w:rsidRDefault="003D2163" w:rsidP="003C6A66">
      <w:pPr>
        <w:spacing w:before="24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8F8EDD8" w14:textId="77777777" w:rsidR="003D2163" w:rsidRPr="00945279" w:rsidRDefault="003D2163" w:rsidP="00B37F1E">
      <w:pPr>
        <w:pStyle w:val="Heading2"/>
        <w:keepNext/>
        <w:keepLines/>
        <w:spacing w:before="0" w:beforeAutospacing="0" w:after="0" w:afterAutospacing="0" w:line="300" w:lineRule="auto"/>
        <w:rPr>
          <w:rFonts w:eastAsia="Calibri" w:cs="Arial"/>
          <w:color w:val="1F3864"/>
          <w:sz w:val="28"/>
          <w:szCs w:val="28"/>
          <w:lang w:val="en-US" w:eastAsia="en-US"/>
        </w:rPr>
      </w:pPr>
      <w:r w:rsidRPr="00945279">
        <w:rPr>
          <w:rFonts w:eastAsia="Calibri" w:cs="Arial"/>
          <w:color w:val="1F3864"/>
          <w:sz w:val="28"/>
          <w:szCs w:val="28"/>
          <w:lang w:val="en-US" w:eastAsia="en-US"/>
        </w:rPr>
        <w:t xml:space="preserve">Table 3: </w:t>
      </w:r>
      <w:r w:rsidR="00327269" w:rsidRPr="00945279">
        <w:rPr>
          <w:rFonts w:eastAsia="Calibri" w:cs="Arial"/>
          <w:color w:val="1F3864"/>
          <w:sz w:val="28"/>
          <w:szCs w:val="28"/>
          <w:lang w:val="en-US" w:eastAsia="en-US"/>
        </w:rPr>
        <w:t xml:space="preserve">Success </w:t>
      </w:r>
      <w:r w:rsidRPr="00945279">
        <w:rPr>
          <w:rFonts w:eastAsia="Calibri" w:cs="Arial"/>
          <w:color w:val="1F3864"/>
          <w:sz w:val="28"/>
          <w:szCs w:val="28"/>
          <w:lang w:val="en-US" w:eastAsia="en-US"/>
        </w:rPr>
        <w:t>Criteria, Level AAA</w:t>
      </w:r>
    </w:p>
    <w:p w14:paraId="60C94B89" w14:textId="4C14B0A1" w:rsidR="003D2163" w:rsidRPr="0067159E" w:rsidRDefault="003D2163" w:rsidP="00270F56">
      <w:pPr>
        <w:rPr>
          <w:rFonts w:ascii="Arial" w:hAnsi="Arial" w:cs="Arial"/>
        </w:rPr>
      </w:pPr>
      <w:r w:rsidRPr="0067159E">
        <w:rPr>
          <w:rFonts w:ascii="Arial" w:hAnsi="Arial" w:cs="Arial"/>
        </w:rPr>
        <w:t>Notes:</w:t>
      </w:r>
      <w:r w:rsidR="00664167" w:rsidRPr="0067159E">
        <w:rPr>
          <w:rFonts w:ascii="Arial" w:hAnsi="Arial" w:cs="Arial"/>
        </w:rPr>
        <w:t xml:space="preserve"> Product was not tested to WCAG 2.0 AAA level</w:t>
      </w:r>
      <w:r w:rsidR="003F73AD">
        <w:rPr>
          <w:rFonts w:ascii="Arial" w:hAnsi="Arial" w:cs="Arial"/>
        </w:rPr>
        <w:t>.</w:t>
      </w:r>
    </w:p>
    <w:p w14:paraId="2563BF55" w14:textId="77777777" w:rsidR="003D2163" w:rsidRPr="00C45585" w:rsidRDefault="003D2163" w:rsidP="003D216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EAFDD51" w14:textId="77777777" w:rsidR="00C622BB" w:rsidRPr="003B070B" w:rsidRDefault="000C59AE" w:rsidP="003B070B">
      <w:pPr>
        <w:pStyle w:val="Heading1"/>
        <w:keepNext/>
        <w:keepLines/>
        <w:spacing w:before="120" w:beforeAutospacing="0" w:after="120" w:afterAutospacing="0" w:line="300" w:lineRule="auto"/>
        <w:jc w:val="left"/>
        <w:rPr>
          <w:rFonts w:eastAsia="Calibri" w:cs="Arial"/>
          <w:color w:val="5671AE"/>
          <w:kern w:val="0"/>
          <w:lang w:val="en-US" w:eastAsia="en-US"/>
        </w:rPr>
      </w:pPr>
      <w:bookmarkStart w:id="1" w:name="_Toc473010283"/>
      <w:r>
        <w:rPr>
          <w:rFonts w:eastAsia="Calibri" w:cs="Arial"/>
          <w:color w:val="5671AE"/>
          <w:kern w:val="0"/>
          <w:lang w:val="en-US" w:eastAsia="en-US"/>
        </w:rPr>
        <w:t>Revised</w:t>
      </w:r>
      <w:r w:rsidR="00C622BB" w:rsidRPr="00B37F1E">
        <w:rPr>
          <w:rFonts w:eastAsia="Calibri" w:cs="Arial"/>
          <w:color w:val="5671AE"/>
          <w:kern w:val="0"/>
          <w:lang w:val="en-US" w:eastAsia="en-US"/>
        </w:rPr>
        <w:t xml:space="preserve"> Section 508 Report</w:t>
      </w:r>
      <w:bookmarkEnd w:id="1"/>
    </w:p>
    <w:p w14:paraId="3BCA6A88" w14:textId="471A29AF" w:rsidR="00C622BB" w:rsidRPr="003B070B" w:rsidRDefault="00C622BB" w:rsidP="003B070B">
      <w:pPr>
        <w:pStyle w:val="Heading2"/>
        <w:keepNext/>
        <w:keepLines/>
        <w:spacing w:before="0" w:beforeAutospacing="0" w:after="0" w:afterAutospacing="0" w:line="300" w:lineRule="auto"/>
        <w:rPr>
          <w:rFonts w:eastAsia="Calibri" w:cs="Arial"/>
          <w:color w:val="1F3864"/>
          <w:sz w:val="28"/>
          <w:szCs w:val="28"/>
          <w:lang w:val="en-US" w:eastAsia="en-US"/>
        </w:rPr>
      </w:pPr>
      <w:bookmarkStart w:id="2" w:name="_Toc473010290"/>
      <w:r w:rsidRPr="00945279">
        <w:rPr>
          <w:rFonts w:eastAsia="Calibri" w:cs="Arial"/>
          <w:color w:val="1F3864"/>
          <w:sz w:val="28"/>
          <w:szCs w:val="28"/>
          <w:lang w:val="en-US" w:eastAsia="en-US"/>
        </w:rPr>
        <w:t>Chapter 3</w:t>
      </w:r>
      <w:r w:rsidR="000E43BF" w:rsidRPr="00945279">
        <w:rPr>
          <w:rFonts w:eastAsia="Calibri" w:cs="Arial"/>
          <w:color w:val="1F3864"/>
          <w:sz w:val="28"/>
          <w:szCs w:val="28"/>
          <w:lang w:val="en-US" w:eastAsia="en-US"/>
        </w:rPr>
        <w:t xml:space="preserve">: </w:t>
      </w:r>
      <w:hyperlink r:id="rId56" w:anchor="302-functional-performance-criteria" w:history="1">
        <w:r w:rsidR="00447253" w:rsidRPr="00447253">
          <w:rPr>
            <w:rStyle w:val="Hyperlink"/>
            <w:sz w:val="28"/>
            <w:szCs w:val="28"/>
          </w:rPr>
          <w:t>Functional Performance Criteria</w:t>
        </w:r>
      </w:hyperlink>
      <w:r w:rsidR="00447253" w:rsidRPr="00945279">
        <w:rPr>
          <w:rFonts w:eastAsia="Calibri" w:cs="Arial"/>
          <w:color w:val="1F3864"/>
          <w:sz w:val="28"/>
          <w:szCs w:val="28"/>
          <w:lang w:val="en-US" w:eastAsia="en-US"/>
        </w:rPr>
        <w:t xml:space="preserve"> </w:t>
      </w:r>
      <w:r w:rsidR="00C80E86" w:rsidRPr="00945279">
        <w:rPr>
          <w:rFonts w:eastAsia="Calibri" w:cs="Arial"/>
          <w:color w:val="1F3864"/>
          <w:sz w:val="28"/>
          <w:szCs w:val="28"/>
          <w:lang w:val="en-US" w:eastAsia="en-US"/>
        </w:rPr>
        <w:t>(FPC)</w:t>
      </w:r>
      <w:bookmarkEnd w:id="2"/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3884"/>
        <w:gridCol w:w="3869"/>
      </w:tblGrid>
      <w:tr w:rsidR="00C622BB" w:rsidRPr="007C6663" w14:paraId="28A08703" w14:textId="77777777" w:rsidTr="0067159E">
        <w:trPr>
          <w:cantSplit/>
          <w:tblHeader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F65B1DB" w14:textId="77777777" w:rsidR="00C622BB" w:rsidRPr="00FF66B4" w:rsidRDefault="00C622BB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66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B64FF37" w14:textId="77777777" w:rsidR="00C622BB" w:rsidRPr="00FF66B4" w:rsidRDefault="00C622BB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66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C9FC6F5" w14:textId="77777777" w:rsidR="00C622BB" w:rsidRPr="00FF66B4" w:rsidRDefault="00C622BB" w:rsidP="00C622BB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66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C622BB" w:rsidRPr="007C6663" w14:paraId="789CBC2C" w14:textId="77777777" w:rsidTr="0067159E">
        <w:trPr>
          <w:cantSplit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8480C" w14:textId="6C44A8C3" w:rsidR="00C622BB" w:rsidRPr="00C06079" w:rsidRDefault="00C622BB" w:rsidP="007C1BE2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302.1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Vision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0B28E" w14:textId="1F57984E" w:rsidR="00C622BB" w:rsidRPr="00C06079" w:rsidRDefault="00883169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Does Not </w:t>
            </w:r>
            <w:r w:rsidR="00A30804">
              <w:rPr>
                <w:rFonts w:eastAsia="Times New Roman" w:cs="Arial"/>
              </w:rPr>
              <w:t>Support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E9BEC" w14:textId="3D8FB699" w:rsidR="00A30804" w:rsidRDefault="001535C5" w:rsidP="00C622BB">
            <w:pPr>
              <w:spacing w:after="0" w:line="240" w:lineRule="auto"/>
              <w:ind w:left="-15" w:firstLine="15"/>
              <w:rPr>
                <w:rFonts w:cs="Arial"/>
              </w:rPr>
            </w:pPr>
            <w:r w:rsidRPr="00361362">
              <w:rPr>
                <w:rFonts w:cs="Arial"/>
              </w:rPr>
              <w:t xml:space="preserve">The application is </w:t>
            </w:r>
            <w:r w:rsidR="00883169">
              <w:rPr>
                <w:rFonts w:cs="Arial"/>
              </w:rPr>
              <w:t xml:space="preserve">not </w:t>
            </w:r>
            <w:r w:rsidRPr="00361362">
              <w:rPr>
                <w:rFonts w:cs="Arial"/>
              </w:rPr>
              <w:t>keyboard operable.</w:t>
            </w:r>
            <w:r>
              <w:rPr>
                <w:rFonts w:cs="Arial"/>
              </w:rPr>
              <w:t xml:space="preserve"> </w:t>
            </w:r>
          </w:p>
          <w:p w14:paraId="37E07843" w14:textId="77777777" w:rsidR="00A30804" w:rsidRDefault="00A30804" w:rsidP="00C622BB">
            <w:pPr>
              <w:spacing w:after="0" w:line="240" w:lineRule="auto"/>
              <w:ind w:left="-15" w:firstLine="15"/>
              <w:rPr>
                <w:rFonts w:cs="Arial"/>
              </w:rPr>
            </w:pPr>
          </w:p>
          <w:p w14:paraId="39727FC7" w14:textId="18869762" w:rsidR="00C622BB" w:rsidRPr="00C06079" w:rsidRDefault="003A1CF2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t>Some components (</w:t>
            </w:r>
            <w:r w:rsidR="00D301F5">
              <w:t>e.g</w:t>
            </w:r>
            <w:r>
              <w:t>., the main menu button, buttons, toggle buttons, accordion controls, list items</w:t>
            </w:r>
            <w:r w:rsidR="0063428C">
              <w:t>, graphs</w:t>
            </w:r>
            <w:r>
              <w:t>) do not provide any accessibility information to assistive technology.</w:t>
            </w:r>
          </w:p>
        </w:tc>
      </w:tr>
      <w:tr w:rsidR="00C622BB" w:rsidRPr="007C6663" w14:paraId="525F7506" w14:textId="77777777" w:rsidTr="0067159E">
        <w:trPr>
          <w:cantSplit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BDDBF" w14:textId="77777777" w:rsidR="00C622BB" w:rsidRPr="00C06079" w:rsidRDefault="00C622BB" w:rsidP="007C1BE2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 xml:space="preserve">302.2 </w:t>
            </w:r>
            <w:r w:rsidRPr="007C6663">
              <w:t>With Limited Vision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6A24F" w14:textId="77777777" w:rsidR="00C622BB" w:rsidRPr="00C06079" w:rsidRDefault="00A30804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D73D6" w14:textId="28020452" w:rsidR="00A30804" w:rsidRDefault="001535C5" w:rsidP="00C622BB">
            <w:pPr>
              <w:spacing w:after="0" w:line="240" w:lineRule="auto"/>
              <w:ind w:left="-15" w:firstLine="15"/>
              <w:rPr>
                <w:rFonts w:cs="Arial"/>
              </w:rPr>
            </w:pPr>
            <w:r w:rsidRPr="00361362">
              <w:rPr>
                <w:rFonts w:cs="Arial"/>
              </w:rPr>
              <w:t xml:space="preserve">The application is </w:t>
            </w:r>
            <w:r w:rsidR="003A1CF2">
              <w:rPr>
                <w:rFonts w:cs="Arial"/>
              </w:rPr>
              <w:t>not</w:t>
            </w:r>
            <w:r w:rsidR="00EB252C">
              <w:rPr>
                <w:rFonts w:cs="Arial"/>
              </w:rPr>
              <w:t xml:space="preserve"> </w:t>
            </w:r>
            <w:r w:rsidRPr="00361362">
              <w:rPr>
                <w:rFonts w:cs="Arial"/>
              </w:rPr>
              <w:t>keyboard operable.</w:t>
            </w:r>
            <w:r>
              <w:rPr>
                <w:rFonts w:cs="Arial"/>
              </w:rPr>
              <w:t xml:space="preserve"> </w:t>
            </w:r>
          </w:p>
          <w:p w14:paraId="01C1BE24" w14:textId="77777777" w:rsidR="003A1CF2" w:rsidRPr="003A1CF2" w:rsidRDefault="003A1CF2" w:rsidP="003A1CF2">
            <w:pPr>
              <w:spacing w:after="0" w:line="240" w:lineRule="auto"/>
              <w:ind w:left="-15" w:firstLine="15"/>
              <w:rPr>
                <w:rFonts w:cs="Arial"/>
              </w:rPr>
            </w:pPr>
          </w:p>
          <w:p w14:paraId="7337D2DB" w14:textId="49C37D5D" w:rsidR="00413AE3" w:rsidRDefault="003A1CF2" w:rsidP="003A1CF2">
            <w:pPr>
              <w:spacing w:after="0" w:line="240" w:lineRule="auto"/>
              <w:ind w:left="-15" w:firstLine="15"/>
              <w:rPr>
                <w:rFonts w:cs="Arial"/>
              </w:rPr>
            </w:pPr>
            <w:r w:rsidRPr="003A1CF2">
              <w:rPr>
                <w:rFonts w:cs="Arial"/>
              </w:rPr>
              <w:t>Some components (e.</w:t>
            </w:r>
            <w:r w:rsidR="00D301F5">
              <w:rPr>
                <w:rFonts w:cs="Arial"/>
              </w:rPr>
              <w:t>g.</w:t>
            </w:r>
            <w:r w:rsidRPr="003A1CF2">
              <w:rPr>
                <w:rFonts w:cs="Arial"/>
              </w:rPr>
              <w:t>, the main menu button, buttons, toggle buttons, accordion controls, list items) do not provide any accessibility information to assistive technology.</w:t>
            </w:r>
          </w:p>
          <w:p w14:paraId="1309DB84" w14:textId="77777777" w:rsidR="003A1CF2" w:rsidRDefault="003A1CF2" w:rsidP="003A1CF2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  <w:p w14:paraId="3FA1068E" w14:textId="6D12D315" w:rsidR="00413AE3" w:rsidRDefault="00413AE3" w:rsidP="00C622BB">
            <w:pPr>
              <w:spacing w:after="0" w:line="240" w:lineRule="auto"/>
              <w:ind w:left="-15" w:firstLine="15"/>
            </w:pPr>
            <w:r w:rsidRPr="00BB3C5F">
              <w:t xml:space="preserve">The application can be used by users with </w:t>
            </w:r>
            <w:r w:rsidR="00235466">
              <w:t>low</w:t>
            </w:r>
            <w:r w:rsidRPr="00BB3C5F">
              <w:t xml:space="preserve"> visual acuity when combined with screen magnification assistive technology</w:t>
            </w:r>
            <w:r>
              <w:t>.</w:t>
            </w:r>
          </w:p>
          <w:p w14:paraId="1F855E1D" w14:textId="77777777" w:rsidR="00CE1B71" w:rsidRDefault="00CE1B71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  <w:p w14:paraId="5A7840EC" w14:textId="45AFE901" w:rsidR="00CE1B71" w:rsidRPr="00C06079" w:rsidRDefault="00E86301" w:rsidP="00C622B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 application </w:t>
            </w:r>
            <w:r w:rsidR="009624A8">
              <w:rPr>
                <w:rFonts w:eastAsia="Times New Roman" w:cs="Arial"/>
              </w:rPr>
              <w:t xml:space="preserve">does not </w:t>
            </w:r>
            <w:r>
              <w:rPr>
                <w:rFonts w:eastAsia="Times New Roman" w:cs="Arial"/>
              </w:rPr>
              <w:t>meet required contrast ratios</w:t>
            </w:r>
            <w:r w:rsidR="009624A8">
              <w:rPr>
                <w:rFonts w:eastAsia="Times New Roman" w:cs="Arial"/>
              </w:rPr>
              <w:t xml:space="preserve"> in </w:t>
            </w:r>
            <w:r w:rsidR="00C90A3F">
              <w:rPr>
                <w:rFonts w:eastAsia="Times New Roman" w:cs="Arial"/>
              </w:rPr>
              <w:t xml:space="preserve">some </w:t>
            </w:r>
            <w:r w:rsidR="009624A8">
              <w:rPr>
                <w:rFonts w:eastAsia="Times New Roman" w:cs="Arial"/>
              </w:rPr>
              <w:t>areas</w:t>
            </w:r>
            <w:r>
              <w:rPr>
                <w:rFonts w:eastAsia="Times New Roman" w:cs="Arial"/>
              </w:rPr>
              <w:t>.</w:t>
            </w:r>
          </w:p>
        </w:tc>
      </w:tr>
      <w:tr w:rsidR="002D4CD1" w:rsidRPr="007C6663" w14:paraId="6BE47850" w14:textId="77777777" w:rsidTr="0067159E">
        <w:trPr>
          <w:cantSplit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95879" w14:textId="77777777" w:rsidR="002D4CD1" w:rsidRPr="00C06079" w:rsidRDefault="002D4CD1" w:rsidP="002D4CD1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302.3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Perception of Color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3E602" w14:textId="10D2DC4C" w:rsidR="002D4CD1" w:rsidRPr="00C06079" w:rsidRDefault="002D4CD1" w:rsidP="002D4CD1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Partially 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05A37" w14:textId="77777777" w:rsidR="002D4CD1" w:rsidRDefault="002D4CD1" w:rsidP="002D4CD1">
            <w:pPr>
              <w:spacing w:after="0" w:line="240" w:lineRule="auto"/>
            </w:pPr>
            <w:r>
              <w:t>In some areas, c</w:t>
            </w:r>
            <w:r w:rsidRPr="00BB3C5F">
              <w:t>olor is not used as the sole means of conveying informatio</w:t>
            </w:r>
            <w:r>
              <w:t>n.</w:t>
            </w:r>
          </w:p>
          <w:p w14:paraId="7CE1D32F" w14:textId="77777777" w:rsidR="002D4CD1" w:rsidRDefault="002D4CD1" w:rsidP="002D4CD1">
            <w:pPr>
              <w:spacing w:after="0" w:line="240" w:lineRule="auto"/>
            </w:pPr>
          </w:p>
          <w:p w14:paraId="097BC295" w14:textId="7E6F9ECB" w:rsidR="002D4CD1" w:rsidRPr="00C06079" w:rsidRDefault="002D4CD1" w:rsidP="002D4CD1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For some user interface elements (e.g.</w:t>
            </w:r>
            <w:r>
              <w:t xml:space="preserve"> s</w:t>
            </w:r>
            <w:r w:rsidRPr="00065502">
              <w:rPr>
                <w:rFonts w:eastAsia="Times New Roman" w:cs="Arial"/>
              </w:rPr>
              <w:t>ubnet icons, anomaly strength icon</w:t>
            </w:r>
            <w:r>
              <w:rPr>
                <w:rFonts w:eastAsia="Times New Roman" w:cs="Arial"/>
              </w:rPr>
              <w:t>s</w:t>
            </w:r>
            <w:r w:rsidRPr="00065502">
              <w:rPr>
                <w:rFonts w:eastAsia="Times New Roman" w:cs="Arial"/>
              </w:rPr>
              <w:t>, threat tray icons,</w:t>
            </w:r>
            <w:r>
              <w:rPr>
                <w:rFonts w:eastAsia="Times New Roman" w:cs="Arial"/>
              </w:rPr>
              <w:t xml:space="preserve"> s</w:t>
            </w:r>
            <w:r w:rsidRPr="00065502">
              <w:rPr>
                <w:rFonts w:eastAsia="Times New Roman" w:cs="Arial"/>
              </w:rPr>
              <w:t xml:space="preserve">core </w:t>
            </w:r>
            <w:r>
              <w:rPr>
                <w:rFonts w:eastAsia="Times New Roman" w:cs="Arial"/>
              </w:rPr>
              <w:t>m</w:t>
            </w:r>
            <w:r w:rsidRPr="00065502">
              <w:rPr>
                <w:rFonts w:eastAsia="Times New Roman" w:cs="Arial"/>
              </w:rPr>
              <w:t>odulation buttons, line graphs)</w:t>
            </w:r>
            <w:r>
              <w:rPr>
                <w:rFonts w:eastAsia="Times New Roman" w:cs="Arial"/>
              </w:rPr>
              <w:t>, color is used as the sole means of conveying information.</w:t>
            </w:r>
          </w:p>
        </w:tc>
      </w:tr>
      <w:tr w:rsidR="002D4CD1" w:rsidRPr="007C6663" w14:paraId="558BFD44" w14:textId="77777777" w:rsidTr="0067159E">
        <w:trPr>
          <w:cantSplit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87905" w14:textId="77777777" w:rsidR="002D4CD1" w:rsidRPr="00C06079" w:rsidRDefault="002D4CD1" w:rsidP="002D4CD1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302.4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Hearing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77449" w14:textId="77777777" w:rsidR="002D4CD1" w:rsidRPr="00C06079" w:rsidRDefault="002D4CD1" w:rsidP="002D4CD1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4C239" w14:textId="77777777" w:rsidR="002D4CD1" w:rsidRPr="00C06079" w:rsidRDefault="002D4CD1" w:rsidP="002D4CD1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Does not require user hearing.</w:t>
            </w:r>
          </w:p>
        </w:tc>
      </w:tr>
      <w:tr w:rsidR="002D4CD1" w:rsidRPr="007C6663" w14:paraId="1674907D" w14:textId="77777777" w:rsidTr="0067159E">
        <w:trPr>
          <w:cantSplit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FFD94" w14:textId="77777777" w:rsidR="002D4CD1" w:rsidRPr="00C06079" w:rsidRDefault="002D4CD1" w:rsidP="002D4CD1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302.5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Hearing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01BD7" w14:textId="77777777" w:rsidR="002D4CD1" w:rsidRPr="00C06079" w:rsidRDefault="002D4CD1" w:rsidP="002D4CD1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8D15B" w14:textId="77777777" w:rsidR="002D4CD1" w:rsidRPr="00C06079" w:rsidRDefault="002D4CD1" w:rsidP="002D4CD1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Does not require user hearing.</w:t>
            </w:r>
          </w:p>
        </w:tc>
      </w:tr>
      <w:tr w:rsidR="002D4CD1" w:rsidRPr="007C6663" w14:paraId="67E430E8" w14:textId="77777777" w:rsidTr="0067159E">
        <w:trPr>
          <w:cantSplit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7CBC7" w14:textId="77777777" w:rsidR="002D4CD1" w:rsidRPr="00C06079" w:rsidRDefault="002D4CD1" w:rsidP="002D4CD1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C06079">
              <w:t>302.6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Without Speech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145E5" w14:textId="77777777" w:rsidR="002D4CD1" w:rsidRPr="00C06079" w:rsidRDefault="002D4CD1" w:rsidP="002D4CD1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3294C" w14:textId="77777777" w:rsidR="002D4CD1" w:rsidRPr="00C06079" w:rsidRDefault="002D4CD1" w:rsidP="002D4CD1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Does not require user speech.</w:t>
            </w:r>
          </w:p>
        </w:tc>
      </w:tr>
      <w:tr w:rsidR="002D4CD1" w:rsidRPr="007C6663" w14:paraId="0A9311E1" w14:textId="77777777" w:rsidTr="0067159E">
        <w:trPr>
          <w:cantSplit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52E7D" w14:textId="77777777" w:rsidR="002D4CD1" w:rsidRPr="007C6663" w:rsidRDefault="002D4CD1" w:rsidP="002D4CD1">
            <w:pPr>
              <w:spacing w:after="0" w:line="240" w:lineRule="auto"/>
              <w:ind w:left="-15" w:firstLine="15"/>
            </w:pPr>
            <w:r w:rsidRPr="00C06079">
              <w:t>302.7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Manipulation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55510" w14:textId="6E7EE8AB" w:rsidR="002D4CD1" w:rsidRPr="00C06079" w:rsidRDefault="007B0E30" w:rsidP="002D4CD1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Does not Support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D36FB" w14:textId="7E695D3C" w:rsidR="002D4CD1" w:rsidRPr="00C06079" w:rsidRDefault="002D4CD1" w:rsidP="002D4CD1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24576">
              <w:rPr>
                <w:rFonts w:cs="Arial"/>
              </w:rPr>
              <w:t xml:space="preserve">The application is </w:t>
            </w:r>
            <w:r>
              <w:rPr>
                <w:rFonts w:cs="Arial"/>
              </w:rPr>
              <w:t xml:space="preserve">not </w:t>
            </w:r>
            <w:r w:rsidRPr="00B24576">
              <w:rPr>
                <w:rFonts w:cs="Arial"/>
              </w:rPr>
              <w:t>keyboard operable</w:t>
            </w:r>
            <w:r>
              <w:rPr>
                <w:rFonts w:cs="Arial"/>
              </w:rPr>
              <w:t>.</w:t>
            </w:r>
          </w:p>
        </w:tc>
      </w:tr>
      <w:tr w:rsidR="002D4CD1" w:rsidRPr="007C6663" w14:paraId="0D3A8D40" w14:textId="77777777" w:rsidTr="0067159E">
        <w:trPr>
          <w:cantSplit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19E48" w14:textId="77777777" w:rsidR="002D4CD1" w:rsidRPr="007C6663" w:rsidRDefault="002D4CD1" w:rsidP="002D4CD1">
            <w:pPr>
              <w:spacing w:after="0" w:line="240" w:lineRule="auto"/>
              <w:ind w:left="-15" w:firstLine="15"/>
            </w:pPr>
            <w:r w:rsidRPr="00C06079">
              <w:t>302.8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Reach and Strength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21D2D" w14:textId="66D4BADE" w:rsidR="002D4CD1" w:rsidRPr="00C06079" w:rsidRDefault="007B0E30" w:rsidP="002D4CD1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Does not Support</w:t>
            </w:r>
            <w:bookmarkStart w:id="3" w:name="_GoBack"/>
            <w:bookmarkEnd w:id="3"/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62C35" w14:textId="0B5A4ABC" w:rsidR="002D4CD1" w:rsidRPr="00C06079" w:rsidRDefault="002D4CD1" w:rsidP="002D4CD1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24576">
              <w:rPr>
                <w:rFonts w:cs="Arial"/>
              </w:rPr>
              <w:t xml:space="preserve">The application is </w:t>
            </w:r>
            <w:r>
              <w:rPr>
                <w:rFonts w:cs="Arial"/>
              </w:rPr>
              <w:t xml:space="preserve">not </w:t>
            </w:r>
            <w:r w:rsidRPr="00B24576">
              <w:rPr>
                <w:rFonts w:cs="Arial"/>
              </w:rPr>
              <w:t>keyboard operable</w:t>
            </w:r>
            <w:r>
              <w:rPr>
                <w:rFonts w:cs="Arial"/>
              </w:rPr>
              <w:t>.</w:t>
            </w:r>
          </w:p>
        </w:tc>
      </w:tr>
      <w:tr w:rsidR="002D4CD1" w:rsidRPr="007C6663" w14:paraId="4562086D" w14:textId="77777777" w:rsidTr="0067159E">
        <w:trPr>
          <w:cantSplit/>
          <w:tblCellSpacing w:w="0" w:type="dxa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9993C" w14:textId="77777777" w:rsidR="002D4CD1" w:rsidRPr="007C6663" w:rsidRDefault="002D4CD1" w:rsidP="002D4CD1">
            <w:pPr>
              <w:spacing w:after="0" w:line="240" w:lineRule="auto"/>
              <w:ind w:left="-15" w:firstLine="15"/>
            </w:pPr>
            <w:r w:rsidRPr="00C06079">
              <w:t>302.9</w:t>
            </w:r>
            <w:r w:rsidRPr="00C06079">
              <w:rPr>
                <w:rStyle w:val="Strong"/>
              </w:rPr>
              <w:t xml:space="preserve"> </w:t>
            </w:r>
            <w:r w:rsidRPr="007C6663">
              <w:t>With Limited Language, Cognitive, and Learning Abilities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84321" w14:textId="77777777" w:rsidR="002D4CD1" w:rsidRPr="00C06079" w:rsidRDefault="002D4CD1" w:rsidP="002D4CD1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40288" w14:textId="77777777" w:rsidR="002D4CD1" w:rsidRPr="00C06079" w:rsidRDefault="002D4CD1" w:rsidP="002D4CD1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5CEA2273" w14:textId="77777777" w:rsidR="00B37F1E" w:rsidRDefault="00B37F1E" w:rsidP="00B37F1E"/>
    <w:p w14:paraId="1D38825A" w14:textId="100676A3" w:rsidR="007C1BE2" w:rsidRPr="00447253" w:rsidRDefault="007C1BE2" w:rsidP="00B37F1E">
      <w:pPr>
        <w:pStyle w:val="Heading2"/>
        <w:keepNext/>
        <w:keepLines/>
        <w:spacing w:before="0" w:beforeAutospacing="0" w:after="0" w:afterAutospacing="0" w:line="300" w:lineRule="auto"/>
        <w:rPr>
          <w:rFonts w:eastAsia="Calibri" w:cs="Arial"/>
          <w:color w:val="1F3864"/>
          <w:sz w:val="28"/>
          <w:szCs w:val="28"/>
          <w:lang w:val="en-US" w:eastAsia="en-US"/>
        </w:rPr>
      </w:pPr>
      <w:r w:rsidRPr="00945279">
        <w:rPr>
          <w:rFonts w:eastAsia="Calibri" w:cs="Arial"/>
          <w:color w:val="1F3864"/>
          <w:sz w:val="28"/>
          <w:szCs w:val="28"/>
          <w:lang w:val="en-US" w:eastAsia="en-US"/>
        </w:rPr>
        <w:t>Chapter 4</w:t>
      </w:r>
      <w:r w:rsidR="000E43BF" w:rsidRPr="00945279">
        <w:rPr>
          <w:rFonts w:eastAsia="Calibri" w:cs="Arial"/>
          <w:color w:val="1F3864"/>
          <w:sz w:val="28"/>
          <w:szCs w:val="28"/>
          <w:lang w:val="en-US" w:eastAsia="en-US"/>
        </w:rPr>
        <w:t xml:space="preserve">: </w:t>
      </w:r>
      <w:hyperlink r:id="rId57" w:anchor="401-general" w:history="1">
        <w:r w:rsidR="00447253" w:rsidRPr="00447253">
          <w:rPr>
            <w:rStyle w:val="Hyperlink"/>
            <w:sz w:val="28"/>
            <w:szCs w:val="28"/>
          </w:rPr>
          <w:t>Hardware</w:t>
        </w:r>
      </w:hyperlink>
    </w:p>
    <w:p w14:paraId="1BED71BE" w14:textId="77777777" w:rsidR="007C1BE2" w:rsidRPr="0067159E" w:rsidRDefault="007C1BE2" w:rsidP="00270F56">
      <w:pPr>
        <w:rPr>
          <w:rFonts w:ascii="Arial" w:hAnsi="Arial" w:cs="Arial"/>
        </w:rPr>
      </w:pPr>
      <w:r w:rsidRPr="0067159E">
        <w:rPr>
          <w:rFonts w:ascii="Arial" w:hAnsi="Arial" w:cs="Arial"/>
        </w:rPr>
        <w:t>Notes:</w:t>
      </w:r>
      <w:r w:rsidR="00DE35A1" w:rsidRPr="0067159E">
        <w:rPr>
          <w:rFonts w:ascii="Arial" w:hAnsi="Arial" w:cs="Arial"/>
        </w:rPr>
        <w:t xml:space="preserve"> This product is not hardware and therefore this section is not applicable to the product.</w:t>
      </w:r>
    </w:p>
    <w:p w14:paraId="7F313E97" w14:textId="77777777" w:rsidR="00B37F1E" w:rsidRPr="007B01FF" w:rsidRDefault="00B37F1E" w:rsidP="00BE1CC5">
      <w:pPr>
        <w:spacing w:after="0"/>
      </w:pPr>
    </w:p>
    <w:p w14:paraId="1F3B2C61" w14:textId="6AD47B2E" w:rsidR="00234E2E" w:rsidRPr="00945279" w:rsidRDefault="00234E2E" w:rsidP="00B37F1E">
      <w:pPr>
        <w:pStyle w:val="Heading2"/>
        <w:keepNext/>
        <w:keepLines/>
        <w:spacing w:before="0" w:beforeAutospacing="0" w:after="0" w:afterAutospacing="0" w:line="300" w:lineRule="auto"/>
        <w:rPr>
          <w:rFonts w:eastAsia="Calibri" w:cs="Arial"/>
          <w:color w:val="1F3864"/>
          <w:sz w:val="28"/>
          <w:szCs w:val="28"/>
          <w:lang w:val="en-US" w:eastAsia="en-US"/>
        </w:rPr>
      </w:pPr>
      <w:r w:rsidRPr="00945279">
        <w:rPr>
          <w:rFonts w:eastAsia="Calibri" w:cs="Arial"/>
          <w:color w:val="1F3864"/>
          <w:sz w:val="28"/>
          <w:szCs w:val="28"/>
          <w:lang w:val="en-US" w:eastAsia="en-US"/>
        </w:rPr>
        <w:t>Chapter 5</w:t>
      </w:r>
      <w:r w:rsidR="000E43BF" w:rsidRPr="00945279">
        <w:rPr>
          <w:rFonts w:eastAsia="Calibri" w:cs="Arial"/>
          <w:color w:val="1F3864"/>
          <w:sz w:val="28"/>
          <w:szCs w:val="28"/>
          <w:lang w:val="en-US" w:eastAsia="en-US"/>
        </w:rPr>
        <w:t xml:space="preserve">: </w:t>
      </w:r>
      <w:hyperlink r:id="rId58" w:anchor="501-general" w:history="1">
        <w:r w:rsidR="00447253" w:rsidRPr="00447253">
          <w:rPr>
            <w:rStyle w:val="Hyperlink"/>
            <w:sz w:val="28"/>
            <w:szCs w:val="28"/>
          </w:rPr>
          <w:t>Software</w:t>
        </w:r>
      </w:hyperlink>
    </w:p>
    <w:p w14:paraId="3B7059E7" w14:textId="39DB6523" w:rsidR="004D70BE" w:rsidRDefault="004D70BE" w:rsidP="004D70BE">
      <w:r w:rsidRPr="007B01FF">
        <w:t>Notes:</w:t>
      </w:r>
      <w:r>
        <w:t xml:space="preserve"> This product is not software and therefore this section is not applicable to the product.</w:t>
      </w:r>
    </w:p>
    <w:p w14:paraId="30C3B8D9" w14:textId="77777777" w:rsidR="00F6330A" w:rsidRDefault="00F6330A" w:rsidP="004D70BE"/>
    <w:p w14:paraId="54ECC912" w14:textId="7529D6E4" w:rsidR="00B03633" w:rsidRPr="003B070B" w:rsidRDefault="00B03633" w:rsidP="003B070B">
      <w:pPr>
        <w:pStyle w:val="Heading2"/>
        <w:keepNext/>
        <w:keepLines/>
        <w:spacing w:before="0" w:beforeAutospacing="0" w:after="0" w:afterAutospacing="0" w:line="300" w:lineRule="auto"/>
        <w:rPr>
          <w:rFonts w:eastAsia="Calibri" w:cs="Arial"/>
          <w:color w:val="1F3864"/>
          <w:sz w:val="28"/>
          <w:szCs w:val="28"/>
          <w:lang w:val="en-US" w:eastAsia="en-US"/>
        </w:rPr>
      </w:pPr>
      <w:r w:rsidRPr="00945279">
        <w:rPr>
          <w:rFonts w:eastAsia="Calibri" w:cs="Arial"/>
          <w:color w:val="1F3864"/>
          <w:sz w:val="28"/>
          <w:szCs w:val="28"/>
          <w:lang w:val="en-US" w:eastAsia="en-US"/>
        </w:rPr>
        <w:t>Chapter 6</w:t>
      </w:r>
      <w:r w:rsidR="000E43BF" w:rsidRPr="00945279">
        <w:rPr>
          <w:rFonts w:eastAsia="Calibri" w:cs="Arial"/>
          <w:color w:val="1F3864"/>
          <w:sz w:val="28"/>
          <w:szCs w:val="28"/>
          <w:lang w:val="en-US" w:eastAsia="en-US"/>
        </w:rPr>
        <w:t xml:space="preserve">: </w:t>
      </w:r>
      <w:hyperlink r:id="rId59" w:anchor="601-general" w:history="1">
        <w:r w:rsidR="00447253" w:rsidRPr="00447253">
          <w:rPr>
            <w:rStyle w:val="Hyperlink"/>
            <w:sz w:val="28"/>
            <w:szCs w:val="28"/>
          </w:rPr>
          <w:t>Support Documentation and Services</w:t>
        </w:r>
      </w:hyperlink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72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372"/>
        <w:gridCol w:w="6355"/>
      </w:tblGrid>
      <w:tr w:rsidR="00B03633" w:rsidRPr="007C6663" w14:paraId="60DA787C" w14:textId="77777777" w:rsidTr="006C7BD3">
        <w:trPr>
          <w:cantSplit/>
          <w:tblHeader/>
          <w:tblCellSpacing w:w="0" w:type="dxa"/>
        </w:trPr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EA968D" w14:textId="77777777" w:rsidR="00B03633" w:rsidRPr="00FF66B4" w:rsidRDefault="00B03633" w:rsidP="00B03633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66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49E5EFD" w14:textId="77777777" w:rsidR="00B03633" w:rsidRPr="00FF66B4" w:rsidRDefault="00B03633" w:rsidP="00B03633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66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AED97E" w14:textId="77777777" w:rsidR="00B03633" w:rsidRPr="00FF66B4" w:rsidRDefault="00B03633" w:rsidP="00B03633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F66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B03633" w:rsidRPr="007C6663" w14:paraId="66C4A534" w14:textId="77777777" w:rsidTr="006C7BD3">
        <w:trPr>
          <w:cantSplit/>
          <w:tblCellSpacing w:w="0" w:type="dxa"/>
        </w:trPr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84D125A" w14:textId="77777777" w:rsidR="00B03633" w:rsidRPr="000E672F" w:rsidRDefault="00B03633" w:rsidP="00B03633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r w:rsidRPr="000E672F">
              <w:rPr>
                <w:b/>
                <w:i/>
              </w:rPr>
              <w:t>601.1 Scope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FC5D059" w14:textId="77777777" w:rsidR="00B03633" w:rsidRPr="00C06079" w:rsidRDefault="0026280B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2D6D560" w14:textId="77777777" w:rsidR="00B03633" w:rsidRPr="00C06079" w:rsidRDefault="0026280B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B03633" w:rsidRPr="007C6663" w14:paraId="7381D300" w14:textId="77777777" w:rsidTr="006C7BD3">
        <w:trPr>
          <w:cantSplit/>
          <w:tblCellSpacing w:w="0" w:type="dxa"/>
        </w:trPr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102BA39" w14:textId="43E5D72C" w:rsidR="00B03633" w:rsidRPr="00447253" w:rsidRDefault="002A7F42" w:rsidP="00447253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60" w:anchor="602-support-documentation" w:history="1">
              <w:r w:rsidR="00447253">
                <w:rPr>
                  <w:rStyle w:val="Hyperlink"/>
                  <w:b/>
                  <w:i/>
                </w:rPr>
                <w:t>602 Support Documentation</w:t>
              </w:r>
            </w:hyperlink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0AED9A1" w14:textId="77777777" w:rsidR="00B03633" w:rsidRPr="00C06079" w:rsidRDefault="0026280B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EDF9C73" w14:textId="77777777" w:rsidR="00B03633" w:rsidRPr="00C06079" w:rsidRDefault="0026280B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B03633" w:rsidRPr="007C6663" w14:paraId="5D8F7936" w14:textId="77777777" w:rsidTr="006C7BD3">
        <w:trPr>
          <w:cantSplit/>
          <w:tblCellSpacing w:w="0" w:type="dxa"/>
        </w:trPr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88988" w14:textId="77777777" w:rsidR="00B03633" w:rsidRPr="007C6663" w:rsidRDefault="00B03633" w:rsidP="00B03633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602.2 Accessibility and Compatibility Features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10FADA" w14:textId="77777777" w:rsidR="00B03633" w:rsidRPr="00C06079" w:rsidRDefault="00CF670D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744BDE" w14:textId="77777777" w:rsidR="00B03633" w:rsidRPr="00C06079" w:rsidRDefault="00CF670D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E31716">
              <w:rPr>
                <w:rFonts w:cs="Arial"/>
              </w:rPr>
              <w:t>The documentation is in electronic format and can be converted to other formats.</w:t>
            </w:r>
          </w:p>
        </w:tc>
      </w:tr>
      <w:tr w:rsidR="00B03633" w:rsidRPr="007C6663" w14:paraId="6B943346" w14:textId="77777777" w:rsidTr="006C7BD3">
        <w:trPr>
          <w:cantSplit/>
          <w:tblCellSpacing w:w="0" w:type="dxa"/>
        </w:trPr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9E63B" w14:textId="77777777" w:rsidR="00B03633" w:rsidRPr="007C6663" w:rsidRDefault="00B03633" w:rsidP="00B03633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602.3 Electronic Support Documentation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724891" w14:textId="77777777" w:rsidR="00B03633" w:rsidRPr="00C06079" w:rsidRDefault="00B03633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</w:t>
            </w:r>
            <w:hyperlink w:anchor="WCAG" w:history="1">
              <w:r w:rsidRPr="00C06079">
                <w:rPr>
                  <w:rFonts w:eastAsia="Times New Roman" w:cs="Arial"/>
                  <w:color w:val="0000FF"/>
                  <w:u w:val="single"/>
                </w:rPr>
                <w:t>WCAG 2.0</w:t>
              </w:r>
            </w:hyperlink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956A210" w14:textId="77777777" w:rsidR="00B03633" w:rsidRPr="00C06079" w:rsidRDefault="007C4985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See information in WCAG section</w:t>
            </w:r>
          </w:p>
        </w:tc>
      </w:tr>
      <w:tr w:rsidR="00B03633" w:rsidRPr="007C6663" w14:paraId="15CF293D" w14:textId="77777777" w:rsidTr="006C7BD3">
        <w:trPr>
          <w:cantSplit/>
          <w:tblCellSpacing w:w="0" w:type="dxa"/>
        </w:trPr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0011D" w14:textId="77777777" w:rsidR="00B03633" w:rsidRPr="007C6663" w:rsidRDefault="00B03633" w:rsidP="00B03633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602.4 Alternate Formats for Non-Electronic Support Documentation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B7729A" w14:textId="77777777" w:rsidR="00B03633" w:rsidRPr="00C06079" w:rsidRDefault="00CF670D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B45936" w14:textId="77777777" w:rsidR="00B03633" w:rsidRPr="00C06079" w:rsidRDefault="00CF670D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E31716">
              <w:rPr>
                <w:rFonts w:cs="Arial"/>
              </w:rPr>
              <w:t>The documentation is in electronic format and can be converted to other formats.</w:t>
            </w:r>
          </w:p>
        </w:tc>
      </w:tr>
      <w:tr w:rsidR="00B03633" w:rsidRPr="007C6663" w14:paraId="3BFDCD4F" w14:textId="77777777" w:rsidTr="006C7BD3">
        <w:trPr>
          <w:cantSplit/>
          <w:tblCellSpacing w:w="0" w:type="dxa"/>
        </w:trPr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76DBA9D" w14:textId="7EFBD3A0" w:rsidR="00B03633" w:rsidRPr="00447253" w:rsidRDefault="002A7F42" w:rsidP="00447253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61" w:anchor="603-support-services" w:history="1">
              <w:r w:rsidR="00447253">
                <w:rPr>
                  <w:rStyle w:val="Hyperlink"/>
                  <w:b/>
                  <w:i/>
                </w:rPr>
                <w:t>603 Support Services</w:t>
              </w:r>
            </w:hyperlink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79CEE61" w14:textId="77777777" w:rsidR="00B03633" w:rsidRPr="00C06079" w:rsidRDefault="0026280B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A71D4CF" w14:textId="77777777" w:rsidR="00B03633" w:rsidRPr="00C06079" w:rsidRDefault="0026280B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B03633" w:rsidRPr="007C6663" w14:paraId="14FFB6DB" w14:textId="77777777" w:rsidTr="006C7BD3">
        <w:trPr>
          <w:cantSplit/>
          <w:tblCellSpacing w:w="0" w:type="dxa"/>
        </w:trPr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A2DD0" w14:textId="77777777" w:rsidR="00B03633" w:rsidRPr="007C6663" w:rsidRDefault="00B03633" w:rsidP="00B03633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603.2 Information on Accessibility and Compatibility Features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7C3D70" w14:textId="66A9692F" w:rsidR="00B03633" w:rsidRPr="00C06079" w:rsidRDefault="004C387A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Does Not Support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4D9FFE" w14:textId="60CAAE65" w:rsidR="006C7BD3" w:rsidRPr="00C06079" w:rsidRDefault="004C387A" w:rsidP="006C7BD3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application does not provide documentation on accessibility and compatibility features.</w:t>
            </w:r>
          </w:p>
        </w:tc>
      </w:tr>
      <w:tr w:rsidR="00B03633" w:rsidRPr="007C6663" w14:paraId="6B84AC57" w14:textId="77777777" w:rsidTr="006C7BD3">
        <w:trPr>
          <w:cantSplit/>
          <w:tblCellSpacing w:w="0" w:type="dxa"/>
        </w:trPr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6B265" w14:textId="77777777" w:rsidR="00B03633" w:rsidRPr="007C6663" w:rsidRDefault="00B03633" w:rsidP="00B03633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7C6663">
              <w:t>603.3 Accommodation of Communication Needs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C6A76E" w14:textId="77777777" w:rsidR="00B03633" w:rsidRPr="00C06079" w:rsidRDefault="00CF670D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Supports</w:t>
            </w:r>
          </w:p>
        </w:tc>
        <w:tc>
          <w:tcPr>
            <w:tcW w:w="2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11FF87" w14:textId="77777777" w:rsidR="00B03633" w:rsidRPr="00C06079" w:rsidRDefault="00CF670D" w:rsidP="00B03633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E31716">
              <w:rPr>
                <w:rFonts w:cs="Arial"/>
              </w:rPr>
              <w:t>Support services accommodate end users with disabilities.</w:t>
            </w:r>
          </w:p>
        </w:tc>
      </w:tr>
    </w:tbl>
    <w:p w14:paraId="5BD47EB0" w14:textId="77777777" w:rsidR="00C622BB" w:rsidRPr="001D4FB2" w:rsidRDefault="00C622BB" w:rsidP="00182706">
      <w:pPr>
        <w:pStyle w:val="NormalWeb"/>
        <w:spacing w:before="240" w:beforeAutospacing="0" w:after="0" w:afterAutospacing="0"/>
        <w:rPr>
          <w:rFonts w:ascii="Arial" w:hAnsi="Arial" w:cs="Arial"/>
        </w:rPr>
      </w:pPr>
    </w:p>
    <w:p w14:paraId="020D1429" w14:textId="77777777" w:rsidR="00481E9E" w:rsidRPr="00B37F1E" w:rsidRDefault="00481E9E" w:rsidP="00B37F1E">
      <w:pPr>
        <w:pStyle w:val="Heading1"/>
        <w:keepNext/>
        <w:keepLines/>
        <w:spacing w:before="120" w:beforeAutospacing="0" w:after="120" w:afterAutospacing="0" w:line="300" w:lineRule="auto"/>
        <w:jc w:val="left"/>
        <w:rPr>
          <w:rFonts w:eastAsia="Calibri" w:cs="Arial"/>
          <w:color w:val="5671AE"/>
          <w:kern w:val="0"/>
          <w:lang w:val="en-US" w:eastAsia="en-US"/>
        </w:rPr>
      </w:pPr>
      <w:bookmarkStart w:id="4" w:name="_Section_508_Report"/>
      <w:bookmarkEnd w:id="4"/>
      <w:r w:rsidRPr="00B37F1E">
        <w:rPr>
          <w:rFonts w:eastAsia="Calibri" w:cs="Arial"/>
          <w:color w:val="5671AE"/>
          <w:kern w:val="0"/>
          <w:lang w:val="en-US" w:eastAsia="en-US"/>
        </w:rPr>
        <w:t>Legal Disclaimer (Company)</w:t>
      </w:r>
    </w:p>
    <w:p w14:paraId="4ACB23CA" w14:textId="05267A7A" w:rsidR="001C0175" w:rsidRPr="00880647" w:rsidRDefault="001C0175" w:rsidP="001C0175">
      <w:pPr>
        <w:rPr>
          <w:rFonts w:ascii="Arial" w:hAnsi="Arial" w:cs="Arial"/>
        </w:rPr>
      </w:pPr>
      <w:r w:rsidRPr="00880647">
        <w:rPr>
          <w:rFonts w:ascii="Arial" w:hAnsi="Arial" w:cs="Arial"/>
        </w:rPr>
        <w:t xml:space="preserve">This Voluntary Product Accessibility Template (VPAT) provides guidance on the accessibility characteristics </w:t>
      </w:r>
      <w:r w:rsidR="00C45A18" w:rsidRPr="00C45A18">
        <w:rPr>
          <w:rFonts w:ascii="Arial" w:hAnsi="Arial" w:cs="Arial"/>
          <w:b/>
          <w:bCs/>
        </w:rPr>
        <w:t>Darktrace</w:t>
      </w:r>
      <w:r w:rsidR="00C140FD">
        <w:rPr>
          <w:rFonts w:ascii="Arial" w:hAnsi="Arial" w:cs="Arial"/>
          <w:b/>
          <w:bCs/>
        </w:rPr>
        <w:t xml:space="preserve"> Threat Visualizer</w:t>
      </w:r>
      <w:r w:rsidR="00656874" w:rsidRPr="00880647">
        <w:rPr>
          <w:rFonts w:ascii="Arial" w:hAnsi="Arial" w:cs="Arial"/>
        </w:rPr>
        <w:t xml:space="preserve"> </w:t>
      </w:r>
      <w:r w:rsidRPr="00880647">
        <w:rPr>
          <w:rFonts w:ascii="Arial" w:hAnsi="Arial" w:cs="Arial"/>
        </w:rPr>
        <w:t>as of</w:t>
      </w:r>
      <w:r w:rsidR="00F06C6A">
        <w:rPr>
          <w:rFonts w:ascii="Arial" w:hAnsi="Arial" w:cs="Arial"/>
        </w:rPr>
        <w:t xml:space="preserve"> </w:t>
      </w:r>
      <w:r w:rsidR="002970AF">
        <w:rPr>
          <w:rFonts w:ascii="Arial" w:hAnsi="Arial" w:cs="Arial"/>
          <w:b/>
          <w:bCs/>
        </w:rPr>
        <w:t>February 28,</w:t>
      </w:r>
      <w:r w:rsidRPr="00102310">
        <w:rPr>
          <w:rFonts w:ascii="Arial" w:hAnsi="Arial" w:cs="Arial"/>
          <w:b/>
        </w:rPr>
        <w:t xml:space="preserve"> 20</w:t>
      </w:r>
      <w:r w:rsidR="000A3766">
        <w:rPr>
          <w:rFonts w:ascii="Arial" w:hAnsi="Arial" w:cs="Arial"/>
          <w:b/>
        </w:rPr>
        <w:t>20</w:t>
      </w:r>
      <w:r w:rsidR="00656874">
        <w:rPr>
          <w:rFonts w:ascii="Arial" w:hAnsi="Arial" w:cs="Arial"/>
        </w:rPr>
        <w:t xml:space="preserve">, </w:t>
      </w:r>
      <w:r w:rsidRPr="00880647">
        <w:rPr>
          <w:rFonts w:ascii="Arial" w:hAnsi="Arial" w:cs="Arial"/>
        </w:rPr>
        <w:t>and is only valid for the version and date it was tested.</w:t>
      </w:r>
    </w:p>
    <w:p w14:paraId="6E28CD61" w14:textId="1D7F6388" w:rsidR="00084B77" w:rsidRPr="00322C13" w:rsidRDefault="00322C13" w:rsidP="00322C13">
      <w:pPr>
        <w:rPr>
          <w:rFonts w:ascii="Arial" w:hAnsi="Arial" w:cs="Arial"/>
        </w:rPr>
      </w:pPr>
      <w:r>
        <w:rPr>
          <w:rFonts w:ascii="Arial" w:hAnsi="Arial" w:cs="Arial"/>
        </w:rPr>
        <w:t>This document is for informational purposes only, and Accessibility Partners makes no warranties, express or implied, in this document.</w:t>
      </w:r>
    </w:p>
    <w:p w14:paraId="2E5C00A5" w14:textId="58787078" w:rsidR="00481E9E" w:rsidRDefault="00084B77" w:rsidP="009122BA">
      <w:pPr>
        <w:tabs>
          <w:tab w:val="left" w:pos="5670"/>
          <w:tab w:val="left" w:pos="9630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9122BA">
        <w:rPr>
          <w:rFonts w:ascii="Arial" w:eastAsia="Times New Roman" w:hAnsi="Arial" w:cs="Arial"/>
        </w:rPr>
        <w:tab/>
      </w:r>
    </w:p>
    <w:p w14:paraId="1F7FA069" w14:textId="7E39966F" w:rsidR="00F06C6A" w:rsidRPr="00F06C6A" w:rsidRDefault="00F06C6A" w:rsidP="00F06C6A">
      <w:pPr>
        <w:rPr>
          <w:rFonts w:ascii="Arial" w:eastAsia="Times New Roman" w:hAnsi="Arial" w:cs="Arial"/>
        </w:rPr>
      </w:pPr>
    </w:p>
    <w:p w14:paraId="024D2CAB" w14:textId="65B757D6" w:rsidR="00F06C6A" w:rsidRDefault="00F06C6A" w:rsidP="00F06C6A">
      <w:pPr>
        <w:rPr>
          <w:rFonts w:ascii="Arial" w:eastAsia="Times New Roman" w:hAnsi="Arial" w:cs="Arial"/>
        </w:rPr>
      </w:pPr>
    </w:p>
    <w:p w14:paraId="45B1A408" w14:textId="390AC161" w:rsidR="00F06C6A" w:rsidRPr="00F06C6A" w:rsidRDefault="00F06C6A" w:rsidP="002E6AB9">
      <w:pPr>
        <w:tabs>
          <w:tab w:val="left" w:pos="7830"/>
          <w:tab w:val="left" w:pos="12349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 w:rsidR="002E6AB9">
        <w:rPr>
          <w:rFonts w:ascii="Arial" w:eastAsia="Times New Roman" w:hAnsi="Arial" w:cs="Arial"/>
        </w:rPr>
        <w:tab/>
      </w:r>
    </w:p>
    <w:sectPr w:rsidR="00F06C6A" w:rsidRPr="00F06C6A" w:rsidSect="00481E9E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5840" w:h="12240" w:orient="landscape"/>
      <w:pgMar w:top="720" w:right="720" w:bottom="720" w:left="72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B75CD" w14:textId="77777777" w:rsidR="002A7F42" w:rsidRDefault="002A7F42" w:rsidP="000166E6">
      <w:pPr>
        <w:spacing w:after="0" w:line="240" w:lineRule="auto"/>
      </w:pPr>
      <w:r>
        <w:separator/>
      </w:r>
    </w:p>
  </w:endnote>
  <w:endnote w:type="continuationSeparator" w:id="0">
    <w:p w14:paraId="567D0057" w14:textId="77777777" w:rsidR="002A7F42" w:rsidRDefault="002A7F42" w:rsidP="0001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04503" w14:textId="77777777" w:rsidR="002970AF" w:rsidRDefault="00297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DD138" w14:textId="5FF0B599" w:rsidR="005B3CAC" w:rsidRPr="00C61FDF" w:rsidRDefault="005B3CAC" w:rsidP="00D512BA">
    <w:pPr>
      <w:pStyle w:val="Footer"/>
      <w:tabs>
        <w:tab w:val="clear" w:pos="4680"/>
        <w:tab w:val="clear" w:pos="9360"/>
        <w:tab w:val="center" w:pos="7200"/>
      </w:tabs>
      <w:rPr>
        <w:lang w:val="en-US"/>
      </w:rPr>
    </w:pPr>
    <w:r w:rsidRPr="00D512BA">
      <w:rPr>
        <w:rFonts w:ascii="Arial" w:hAnsi="Arial" w:cs="Arial"/>
        <w:i/>
        <w:sz w:val="20"/>
        <w:szCs w:val="20"/>
      </w:rPr>
      <w:t>Accessibility Partners, LLC</w:t>
    </w:r>
    <w:r>
      <w:rPr>
        <w:rFonts w:ascii="Arial" w:hAnsi="Arial" w:cs="Arial"/>
        <w:i/>
      </w:rPr>
      <w:tab/>
    </w:r>
    <w:r w:rsidRPr="00D512BA">
      <w:rPr>
        <w:i/>
      </w:rPr>
      <w:t xml:space="preserve">Page </w:t>
    </w:r>
    <w:r w:rsidRPr="00D512BA">
      <w:rPr>
        <w:b/>
        <w:i/>
        <w:sz w:val="24"/>
        <w:szCs w:val="24"/>
      </w:rPr>
      <w:fldChar w:fldCharType="begin"/>
    </w:r>
    <w:r w:rsidRPr="00D512BA">
      <w:rPr>
        <w:b/>
        <w:i/>
      </w:rPr>
      <w:instrText xml:space="preserve"> PAGE </w:instrText>
    </w:r>
    <w:r w:rsidRPr="00D512BA">
      <w:rPr>
        <w:b/>
        <w:i/>
        <w:sz w:val="24"/>
        <w:szCs w:val="24"/>
      </w:rPr>
      <w:fldChar w:fldCharType="separate"/>
    </w:r>
    <w:r>
      <w:rPr>
        <w:b/>
        <w:i/>
        <w:noProof/>
      </w:rPr>
      <w:t>2</w:t>
    </w:r>
    <w:r w:rsidRPr="00D512BA">
      <w:rPr>
        <w:b/>
        <w:i/>
        <w:sz w:val="24"/>
        <w:szCs w:val="24"/>
      </w:rPr>
      <w:fldChar w:fldCharType="end"/>
    </w:r>
    <w:r w:rsidRPr="00D512BA">
      <w:rPr>
        <w:i/>
      </w:rPr>
      <w:t xml:space="preserve"> of </w:t>
    </w:r>
    <w:r w:rsidRPr="00D512BA">
      <w:rPr>
        <w:b/>
        <w:i/>
        <w:sz w:val="24"/>
        <w:szCs w:val="24"/>
      </w:rPr>
      <w:fldChar w:fldCharType="begin"/>
    </w:r>
    <w:r w:rsidRPr="00D512BA">
      <w:rPr>
        <w:b/>
        <w:i/>
      </w:rPr>
      <w:instrText xml:space="preserve"> NUMPAGES  </w:instrText>
    </w:r>
    <w:r w:rsidRPr="00D512BA">
      <w:rPr>
        <w:b/>
        <w:i/>
        <w:sz w:val="24"/>
        <w:szCs w:val="24"/>
      </w:rPr>
      <w:fldChar w:fldCharType="separate"/>
    </w:r>
    <w:r>
      <w:rPr>
        <w:b/>
        <w:i/>
        <w:noProof/>
      </w:rPr>
      <w:t>12</w:t>
    </w:r>
    <w:r w:rsidRPr="00D512BA">
      <w:rPr>
        <w:b/>
        <w:i/>
        <w:sz w:val="24"/>
        <w:szCs w:val="24"/>
      </w:rPr>
      <w:fldChar w:fldCharType="end"/>
    </w:r>
    <w:r w:rsidRPr="00D512BA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>
      <w:rPr>
        <w:rFonts w:ascii="Arial" w:hAnsi="Arial" w:cs="Arial"/>
        <w:i/>
      </w:rPr>
      <w:tab/>
    </w:r>
    <w:r w:rsidR="002970AF">
      <w:rPr>
        <w:rFonts w:ascii="Arial" w:hAnsi="Arial" w:cs="Arial"/>
        <w:i/>
        <w:sz w:val="20"/>
        <w:szCs w:val="20"/>
        <w:lang w:val="en-US"/>
      </w:rPr>
      <w:t>February 28,</w:t>
    </w:r>
    <w:r>
      <w:rPr>
        <w:rFonts w:ascii="Arial" w:hAnsi="Arial" w:cs="Arial"/>
        <w:i/>
        <w:sz w:val="20"/>
        <w:szCs w:val="20"/>
        <w:lang w:val="en-US"/>
      </w:rPr>
      <w:t xml:space="preserve"> 2020</w:t>
    </w:r>
  </w:p>
  <w:p w14:paraId="1B7FF7B6" w14:textId="77777777" w:rsidR="005B3CAC" w:rsidRDefault="005B3CAC" w:rsidP="000166E6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7D2B1" w14:textId="77777777" w:rsidR="002970AF" w:rsidRDefault="00297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FE0CF" w14:textId="77777777" w:rsidR="002A7F42" w:rsidRDefault="002A7F42" w:rsidP="000166E6">
      <w:pPr>
        <w:spacing w:after="0" w:line="240" w:lineRule="auto"/>
      </w:pPr>
      <w:r>
        <w:separator/>
      </w:r>
    </w:p>
  </w:footnote>
  <w:footnote w:type="continuationSeparator" w:id="0">
    <w:p w14:paraId="4B93EABC" w14:textId="77777777" w:rsidR="002A7F42" w:rsidRDefault="002A7F42" w:rsidP="00016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F9706" w14:textId="77777777" w:rsidR="002970AF" w:rsidRDefault="00297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073E2" w14:textId="78849281" w:rsidR="005B3CAC" w:rsidRPr="00D512BA" w:rsidRDefault="005B3CAC">
    <w:pPr>
      <w:pStyle w:val="Header"/>
      <w:rPr>
        <w:rFonts w:ascii="Arial" w:hAnsi="Arial" w:cs="Arial"/>
        <w:i/>
        <w:sz w:val="20"/>
        <w:szCs w:val="20"/>
        <w:lang w:val="en-US"/>
      </w:rPr>
    </w:pPr>
    <w:r>
      <w:rPr>
        <w:rFonts w:ascii="Arial" w:hAnsi="Arial" w:cs="Arial"/>
        <w:i/>
        <w:sz w:val="20"/>
        <w:szCs w:val="20"/>
        <w:lang w:val="en-US"/>
      </w:rPr>
      <w:t>Darktrace</w:t>
    </w:r>
    <w:r w:rsidR="005625FC">
      <w:rPr>
        <w:rFonts w:ascii="Arial" w:hAnsi="Arial" w:cs="Arial"/>
        <w:i/>
        <w:sz w:val="20"/>
        <w:szCs w:val="20"/>
        <w:lang w:val="en-US"/>
      </w:rPr>
      <w:t xml:space="preserve"> Threat Visualizer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133C0" w14:textId="77777777" w:rsidR="002970AF" w:rsidRDefault="00297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03FDA"/>
    <w:multiLevelType w:val="hybridMultilevel"/>
    <w:tmpl w:val="89E00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530CA"/>
    <w:multiLevelType w:val="hybridMultilevel"/>
    <w:tmpl w:val="0802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14B33"/>
    <w:multiLevelType w:val="hybridMultilevel"/>
    <w:tmpl w:val="591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2B9"/>
    <w:multiLevelType w:val="hybridMultilevel"/>
    <w:tmpl w:val="4938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F3FB7"/>
    <w:multiLevelType w:val="hybridMultilevel"/>
    <w:tmpl w:val="04B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573C"/>
    <w:multiLevelType w:val="hybridMultilevel"/>
    <w:tmpl w:val="ADD67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2333B5"/>
    <w:multiLevelType w:val="hybridMultilevel"/>
    <w:tmpl w:val="E9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A205F"/>
    <w:multiLevelType w:val="multilevel"/>
    <w:tmpl w:val="8ABCF8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1F0C35F4"/>
    <w:multiLevelType w:val="hybridMultilevel"/>
    <w:tmpl w:val="0F4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A47E2"/>
    <w:multiLevelType w:val="hybridMultilevel"/>
    <w:tmpl w:val="C51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4563"/>
    <w:multiLevelType w:val="hybridMultilevel"/>
    <w:tmpl w:val="4288ABAE"/>
    <w:lvl w:ilvl="0" w:tplc="040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11" w15:restartNumberingAfterBreak="0">
    <w:nsid w:val="253B7F8B"/>
    <w:multiLevelType w:val="multilevel"/>
    <w:tmpl w:val="3B80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A96956"/>
    <w:multiLevelType w:val="hybridMultilevel"/>
    <w:tmpl w:val="9D6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D6285"/>
    <w:multiLevelType w:val="hybridMultilevel"/>
    <w:tmpl w:val="8CE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C27FB"/>
    <w:multiLevelType w:val="hybridMultilevel"/>
    <w:tmpl w:val="BBE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546E1"/>
    <w:multiLevelType w:val="hybridMultilevel"/>
    <w:tmpl w:val="AEC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032A3"/>
    <w:multiLevelType w:val="hybridMultilevel"/>
    <w:tmpl w:val="BD700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7905D2"/>
    <w:multiLevelType w:val="hybridMultilevel"/>
    <w:tmpl w:val="FEB28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66132"/>
    <w:multiLevelType w:val="hybridMultilevel"/>
    <w:tmpl w:val="5B7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906B4"/>
    <w:multiLevelType w:val="hybridMultilevel"/>
    <w:tmpl w:val="5A0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05653"/>
    <w:multiLevelType w:val="hybridMultilevel"/>
    <w:tmpl w:val="F9F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03EDB"/>
    <w:multiLevelType w:val="hybridMultilevel"/>
    <w:tmpl w:val="3CA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25E03"/>
    <w:multiLevelType w:val="hybridMultilevel"/>
    <w:tmpl w:val="D8A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92BB6"/>
    <w:multiLevelType w:val="hybridMultilevel"/>
    <w:tmpl w:val="52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60A96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B0338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E22BE2"/>
    <w:multiLevelType w:val="hybridMultilevel"/>
    <w:tmpl w:val="7CD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8285B"/>
    <w:multiLevelType w:val="hybridMultilevel"/>
    <w:tmpl w:val="C28E43C2"/>
    <w:lvl w:ilvl="0" w:tplc="9D5EBCC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52819"/>
    <w:multiLevelType w:val="multilevel"/>
    <w:tmpl w:val="8C504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426EC6"/>
    <w:multiLevelType w:val="hybridMultilevel"/>
    <w:tmpl w:val="0802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8301F"/>
    <w:multiLevelType w:val="hybridMultilevel"/>
    <w:tmpl w:val="8D6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B1EAD"/>
    <w:multiLevelType w:val="hybridMultilevel"/>
    <w:tmpl w:val="F4142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70D18"/>
    <w:multiLevelType w:val="hybridMultilevel"/>
    <w:tmpl w:val="0CF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01F47"/>
    <w:multiLevelType w:val="hybridMultilevel"/>
    <w:tmpl w:val="5DC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9355F5"/>
    <w:multiLevelType w:val="hybridMultilevel"/>
    <w:tmpl w:val="C60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94521"/>
    <w:multiLevelType w:val="hybridMultilevel"/>
    <w:tmpl w:val="8BA8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3"/>
  </w:num>
  <w:num w:numId="4">
    <w:abstractNumId w:val="14"/>
  </w:num>
  <w:num w:numId="5">
    <w:abstractNumId w:val="33"/>
  </w:num>
  <w:num w:numId="6">
    <w:abstractNumId w:val="23"/>
  </w:num>
  <w:num w:numId="7">
    <w:abstractNumId w:val="9"/>
  </w:num>
  <w:num w:numId="8">
    <w:abstractNumId w:val="22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15"/>
  </w:num>
  <w:num w:numId="14">
    <w:abstractNumId w:val="26"/>
  </w:num>
  <w:num w:numId="15">
    <w:abstractNumId w:val="8"/>
  </w:num>
  <w:num w:numId="16">
    <w:abstractNumId w:val="32"/>
  </w:num>
  <w:num w:numId="17">
    <w:abstractNumId w:val="34"/>
  </w:num>
  <w:num w:numId="18">
    <w:abstractNumId w:val="30"/>
  </w:num>
  <w:num w:numId="19">
    <w:abstractNumId w:val="13"/>
  </w:num>
  <w:num w:numId="20">
    <w:abstractNumId w:val="12"/>
  </w:num>
  <w:num w:numId="21">
    <w:abstractNumId w:val="21"/>
  </w:num>
  <w:num w:numId="22">
    <w:abstractNumId w:val="1"/>
  </w:num>
  <w:num w:numId="23">
    <w:abstractNumId w:val="35"/>
  </w:num>
  <w:num w:numId="24">
    <w:abstractNumId w:val="25"/>
  </w:num>
  <w:num w:numId="25">
    <w:abstractNumId w:val="7"/>
  </w:num>
  <w:num w:numId="26">
    <w:abstractNumId w:val="5"/>
  </w:num>
  <w:num w:numId="27">
    <w:abstractNumId w:val="28"/>
  </w:num>
  <w:num w:numId="28">
    <w:abstractNumId w:val="10"/>
  </w:num>
  <w:num w:numId="29">
    <w:abstractNumId w:val="11"/>
  </w:num>
  <w:num w:numId="30">
    <w:abstractNumId w:val="0"/>
  </w:num>
  <w:num w:numId="31">
    <w:abstractNumId w:val="29"/>
  </w:num>
  <w:num w:numId="32">
    <w:abstractNumId w:val="31"/>
  </w:num>
  <w:num w:numId="33">
    <w:abstractNumId w:val="17"/>
  </w:num>
  <w:num w:numId="34">
    <w:abstractNumId w:val="27"/>
  </w:num>
  <w:num w:numId="35">
    <w:abstractNumId w:val="16"/>
  </w:num>
  <w:num w:numId="36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42EF744-4BD0-45AC-BA11-039809D1CAEE}"/>
    <w:docVar w:name="dgnword-eventsink" w:val="703434128"/>
  </w:docVars>
  <w:rsids>
    <w:rsidRoot w:val="00F1065B"/>
    <w:rsid w:val="000020EC"/>
    <w:rsid w:val="000036A6"/>
    <w:rsid w:val="0000414C"/>
    <w:rsid w:val="0000532D"/>
    <w:rsid w:val="000061EC"/>
    <w:rsid w:val="00006EC5"/>
    <w:rsid w:val="000077EE"/>
    <w:rsid w:val="00007D64"/>
    <w:rsid w:val="00010C89"/>
    <w:rsid w:val="00011E45"/>
    <w:rsid w:val="000124F4"/>
    <w:rsid w:val="000126B7"/>
    <w:rsid w:val="00013DE5"/>
    <w:rsid w:val="00014852"/>
    <w:rsid w:val="00014B22"/>
    <w:rsid w:val="00014D6D"/>
    <w:rsid w:val="000160DA"/>
    <w:rsid w:val="000166E6"/>
    <w:rsid w:val="000167B8"/>
    <w:rsid w:val="00016A29"/>
    <w:rsid w:val="00016BD3"/>
    <w:rsid w:val="00020303"/>
    <w:rsid w:val="000208A3"/>
    <w:rsid w:val="00020BDB"/>
    <w:rsid w:val="0002325B"/>
    <w:rsid w:val="000233BB"/>
    <w:rsid w:val="00025B80"/>
    <w:rsid w:val="0003087C"/>
    <w:rsid w:val="000334C0"/>
    <w:rsid w:val="000361DA"/>
    <w:rsid w:val="00040730"/>
    <w:rsid w:val="00040BBB"/>
    <w:rsid w:val="00043DE9"/>
    <w:rsid w:val="00045470"/>
    <w:rsid w:val="00045BDA"/>
    <w:rsid w:val="00053CF4"/>
    <w:rsid w:val="0005482C"/>
    <w:rsid w:val="000557CB"/>
    <w:rsid w:val="00056887"/>
    <w:rsid w:val="00057620"/>
    <w:rsid w:val="00060CB8"/>
    <w:rsid w:val="00061AEC"/>
    <w:rsid w:val="000626D1"/>
    <w:rsid w:val="00065502"/>
    <w:rsid w:val="00065BC8"/>
    <w:rsid w:val="00067965"/>
    <w:rsid w:val="00067B73"/>
    <w:rsid w:val="00070498"/>
    <w:rsid w:val="00072384"/>
    <w:rsid w:val="000742C9"/>
    <w:rsid w:val="00075062"/>
    <w:rsid w:val="00076062"/>
    <w:rsid w:val="0007677C"/>
    <w:rsid w:val="00076D68"/>
    <w:rsid w:val="000779FD"/>
    <w:rsid w:val="000821A2"/>
    <w:rsid w:val="00082624"/>
    <w:rsid w:val="0008426B"/>
    <w:rsid w:val="00084B77"/>
    <w:rsid w:val="00084B7D"/>
    <w:rsid w:val="00084CA3"/>
    <w:rsid w:val="000861F5"/>
    <w:rsid w:val="00087A25"/>
    <w:rsid w:val="000918C5"/>
    <w:rsid w:val="00092BDB"/>
    <w:rsid w:val="00095882"/>
    <w:rsid w:val="00097CDA"/>
    <w:rsid w:val="000A0483"/>
    <w:rsid w:val="000A0B9C"/>
    <w:rsid w:val="000A0EA6"/>
    <w:rsid w:val="000A2341"/>
    <w:rsid w:val="000A32DE"/>
    <w:rsid w:val="000A3766"/>
    <w:rsid w:val="000A3D3C"/>
    <w:rsid w:val="000A6001"/>
    <w:rsid w:val="000B0FA8"/>
    <w:rsid w:val="000B12D5"/>
    <w:rsid w:val="000B273D"/>
    <w:rsid w:val="000B623F"/>
    <w:rsid w:val="000B6A1A"/>
    <w:rsid w:val="000B72FD"/>
    <w:rsid w:val="000B7C30"/>
    <w:rsid w:val="000C0BE3"/>
    <w:rsid w:val="000C25DE"/>
    <w:rsid w:val="000C328B"/>
    <w:rsid w:val="000C3471"/>
    <w:rsid w:val="000C35D3"/>
    <w:rsid w:val="000C59AE"/>
    <w:rsid w:val="000C5C6C"/>
    <w:rsid w:val="000C646F"/>
    <w:rsid w:val="000C6C73"/>
    <w:rsid w:val="000C772D"/>
    <w:rsid w:val="000C7BDD"/>
    <w:rsid w:val="000D5AB0"/>
    <w:rsid w:val="000D5B84"/>
    <w:rsid w:val="000E0B15"/>
    <w:rsid w:val="000E2BFB"/>
    <w:rsid w:val="000E2FDD"/>
    <w:rsid w:val="000E4268"/>
    <w:rsid w:val="000E43BF"/>
    <w:rsid w:val="000E46AF"/>
    <w:rsid w:val="000E54FF"/>
    <w:rsid w:val="000E672F"/>
    <w:rsid w:val="000E78CA"/>
    <w:rsid w:val="000E791E"/>
    <w:rsid w:val="000E7F0D"/>
    <w:rsid w:val="000F016F"/>
    <w:rsid w:val="000F21FA"/>
    <w:rsid w:val="000F40EC"/>
    <w:rsid w:val="000F4642"/>
    <w:rsid w:val="000F4B18"/>
    <w:rsid w:val="000F57AA"/>
    <w:rsid w:val="000F57F9"/>
    <w:rsid w:val="000F636A"/>
    <w:rsid w:val="00100BEC"/>
    <w:rsid w:val="001013F5"/>
    <w:rsid w:val="0010175D"/>
    <w:rsid w:val="00101C83"/>
    <w:rsid w:val="00102310"/>
    <w:rsid w:val="001027BB"/>
    <w:rsid w:val="00105FC9"/>
    <w:rsid w:val="00106358"/>
    <w:rsid w:val="00107903"/>
    <w:rsid w:val="00110E4E"/>
    <w:rsid w:val="00111513"/>
    <w:rsid w:val="00111B1A"/>
    <w:rsid w:val="001123B0"/>
    <w:rsid w:val="00112471"/>
    <w:rsid w:val="00113CCD"/>
    <w:rsid w:val="00113E14"/>
    <w:rsid w:val="001143BF"/>
    <w:rsid w:val="001145EB"/>
    <w:rsid w:val="00116F20"/>
    <w:rsid w:val="001214CF"/>
    <w:rsid w:val="00121DF1"/>
    <w:rsid w:val="00124F52"/>
    <w:rsid w:val="001256B1"/>
    <w:rsid w:val="00126061"/>
    <w:rsid w:val="00126317"/>
    <w:rsid w:val="0012743A"/>
    <w:rsid w:val="001303A2"/>
    <w:rsid w:val="00130D51"/>
    <w:rsid w:val="0013248F"/>
    <w:rsid w:val="00134558"/>
    <w:rsid w:val="00137CEE"/>
    <w:rsid w:val="00140275"/>
    <w:rsid w:val="001405AF"/>
    <w:rsid w:val="00142F18"/>
    <w:rsid w:val="0014489B"/>
    <w:rsid w:val="00151103"/>
    <w:rsid w:val="00151F01"/>
    <w:rsid w:val="001535C5"/>
    <w:rsid w:val="001606CD"/>
    <w:rsid w:val="0016220D"/>
    <w:rsid w:val="0016289C"/>
    <w:rsid w:val="00162C7E"/>
    <w:rsid w:val="00164852"/>
    <w:rsid w:val="00166244"/>
    <w:rsid w:val="00166AEE"/>
    <w:rsid w:val="0016704A"/>
    <w:rsid w:val="001671C7"/>
    <w:rsid w:val="00171406"/>
    <w:rsid w:val="00173059"/>
    <w:rsid w:val="00174AF0"/>
    <w:rsid w:val="00175077"/>
    <w:rsid w:val="0018232E"/>
    <w:rsid w:val="00182706"/>
    <w:rsid w:val="0018607E"/>
    <w:rsid w:val="001864D8"/>
    <w:rsid w:val="00186E08"/>
    <w:rsid w:val="00191BB3"/>
    <w:rsid w:val="001934E9"/>
    <w:rsid w:val="0019393C"/>
    <w:rsid w:val="00193C41"/>
    <w:rsid w:val="00195341"/>
    <w:rsid w:val="001A0617"/>
    <w:rsid w:val="001A3454"/>
    <w:rsid w:val="001A649E"/>
    <w:rsid w:val="001A743E"/>
    <w:rsid w:val="001A75BE"/>
    <w:rsid w:val="001B0321"/>
    <w:rsid w:val="001B08BB"/>
    <w:rsid w:val="001B178E"/>
    <w:rsid w:val="001C0175"/>
    <w:rsid w:val="001C0369"/>
    <w:rsid w:val="001C1793"/>
    <w:rsid w:val="001C1E09"/>
    <w:rsid w:val="001C2D10"/>
    <w:rsid w:val="001C2E6B"/>
    <w:rsid w:val="001C2F66"/>
    <w:rsid w:val="001C3D24"/>
    <w:rsid w:val="001C6359"/>
    <w:rsid w:val="001D2DFB"/>
    <w:rsid w:val="001D4483"/>
    <w:rsid w:val="001D4FB2"/>
    <w:rsid w:val="001E0594"/>
    <w:rsid w:val="001E0C93"/>
    <w:rsid w:val="001E6B1C"/>
    <w:rsid w:val="001E6C2D"/>
    <w:rsid w:val="001F17A8"/>
    <w:rsid w:val="001F1A0D"/>
    <w:rsid w:val="001F351A"/>
    <w:rsid w:val="001F5C45"/>
    <w:rsid w:val="001F6C79"/>
    <w:rsid w:val="001F77EA"/>
    <w:rsid w:val="001F7D89"/>
    <w:rsid w:val="00202FB1"/>
    <w:rsid w:val="00203141"/>
    <w:rsid w:val="00203295"/>
    <w:rsid w:val="002033D0"/>
    <w:rsid w:val="0020493F"/>
    <w:rsid w:val="00204FE9"/>
    <w:rsid w:val="00206023"/>
    <w:rsid w:val="0021185C"/>
    <w:rsid w:val="00212D27"/>
    <w:rsid w:val="00213589"/>
    <w:rsid w:val="00213A3D"/>
    <w:rsid w:val="00217D3B"/>
    <w:rsid w:val="00217DB0"/>
    <w:rsid w:val="00217F03"/>
    <w:rsid w:val="00220D3E"/>
    <w:rsid w:val="002216F3"/>
    <w:rsid w:val="00222464"/>
    <w:rsid w:val="002237FB"/>
    <w:rsid w:val="002270B4"/>
    <w:rsid w:val="002302A1"/>
    <w:rsid w:val="00230C24"/>
    <w:rsid w:val="00231992"/>
    <w:rsid w:val="00233923"/>
    <w:rsid w:val="00234DED"/>
    <w:rsid w:val="00234E2E"/>
    <w:rsid w:val="00235141"/>
    <w:rsid w:val="00235446"/>
    <w:rsid w:val="00235466"/>
    <w:rsid w:val="00236CAB"/>
    <w:rsid w:val="00237660"/>
    <w:rsid w:val="0024055A"/>
    <w:rsid w:val="00240E97"/>
    <w:rsid w:val="0024411E"/>
    <w:rsid w:val="002441DC"/>
    <w:rsid w:val="00244FAE"/>
    <w:rsid w:val="0024620A"/>
    <w:rsid w:val="002523FB"/>
    <w:rsid w:val="00252538"/>
    <w:rsid w:val="0025299B"/>
    <w:rsid w:val="00253740"/>
    <w:rsid w:val="002540AB"/>
    <w:rsid w:val="002607C7"/>
    <w:rsid w:val="0026119D"/>
    <w:rsid w:val="0026280B"/>
    <w:rsid w:val="0026444E"/>
    <w:rsid w:val="00264CCD"/>
    <w:rsid w:val="00265C5F"/>
    <w:rsid w:val="00266209"/>
    <w:rsid w:val="00266210"/>
    <w:rsid w:val="002662C5"/>
    <w:rsid w:val="00266523"/>
    <w:rsid w:val="00270F56"/>
    <w:rsid w:val="00273C86"/>
    <w:rsid w:val="00275B0F"/>
    <w:rsid w:val="00275B1E"/>
    <w:rsid w:val="00276808"/>
    <w:rsid w:val="00277BC7"/>
    <w:rsid w:val="00282154"/>
    <w:rsid w:val="00282A90"/>
    <w:rsid w:val="00284F55"/>
    <w:rsid w:val="00285ECD"/>
    <w:rsid w:val="00287424"/>
    <w:rsid w:val="002878EB"/>
    <w:rsid w:val="00287911"/>
    <w:rsid w:val="00291EEC"/>
    <w:rsid w:val="0029331D"/>
    <w:rsid w:val="00294346"/>
    <w:rsid w:val="00295658"/>
    <w:rsid w:val="00296041"/>
    <w:rsid w:val="00296B3E"/>
    <w:rsid w:val="002970AF"/>
    <w:rsid w:val="002A3286"/>
    <w:rsid w:val="002A3DAB"/>
    <w:rsid w:val="002A42E0"/>
    <w:rsid w:val="002A7504"/>
    <w:rsid w:val="002A7F42"/>
    <w:rsid w:val="002A7F91"/>
    <w:rsid w:val="002B1D2E"/>
    <w:rsid w:val="002B30CC"/>
    <w:rsid w:val="002B3106"/>
    <w:rsid w:val="002B31D2"/>
    <w:rsid w:val="002B45FB"/>
    <w:rsid w:val="002B4D84"/>
    <w:rsid w:val="002B5092"/>
    <w:rsid w:val="002B6683"/>
    <w:rsid w:val="002B6776"/>
    <w:rsid w:val="002B6CE9"/>
    <w:rsid w:val="002B6D4C"/>
    <w:rsid w:val="002C0F06"/>
    <w:rsid w:val="002C140C"/>
    <w:rsid w:val="002C3296"/>
    <w:rsid w:val="002C4D86"/>
    <w:rsid w:val="002C5064"/>
    <w:rsid w:val="002C64CE"/>
    <w:rsid w:val="002D0245"/>
    <w:rsid w:val="002D098C"/>
    <w:rsid w:val="002D0D08"/>
    <w:rsid w:val="002D1160"/>
    <w:rsid w:val="002D1464"/>
    <w:rsid w:val="002D4040"/>
    <w:rsid w:val="002D4CD1"/>
    <w:rsid w:val="002D5004"/>
    <w:rsid w:val="002D6659"/>
    <w:rsid w:val="002D6D2A"/>
    <w:rsid w:val="002D72B0"/>
    <w:rsid w:val="002D732D"/>
    <w:rsid w:val="002E0403"/>
    <w:rsid w:val="002E2714"/>
    <w:rsid w:val="002E3B11"/>
    <w:rsid w:val="002E5100"/>
    <w:rsid w:val="002E6AB9"/>
    <w:rsid w:val="002F0242"/>
    <w:rsid w:val="002F05F3"/>
    <w:rsid w:val="002F11E2"/>
    <w:rsid w:val="002F14B5"/>
    <w:rsid w:val="002F261D"/>
    <w:rsid w:val="002F3CB3"/>
    <w:rsid w:val="0030069A"/>
    <w:rsid w:val="0030131E"/>
    <w:rsid w:val="00301E95"/>
    <w:rsid w:val="003042B4"/>
    <w:rsid w:val="00305763"/>
    <w:rsid w:val="003060D0"/>
    <w:rsid w:val="00310B13"/>
    <w:rsid w:val="00311C3E"/>
    <w:rsid w:val="003127BD"/>
    <w:rsid w:val="00314CF9"/>
    <w:rsid w:val="0031657F"/>
    <w:rsid w:val="00320395"/>
    <w:rsid w:val="00322049"/>
    <w:rsid w:val="00322109"/>
    <w:rsid w:val="00322C13"/>
    <w:rsid w:val="00323581"/>
    <w:rsid w:val="00323CDE"/>
    <w:rsid w:val="00324BA3"/>
    <w:rsid w:val="0032592E"/>
    <w:rsid w:val="00327269"/>
    <w:rsid w:val="00327E1E"/>
    <w:rsid w:val="00340E0E"/>
    <w:rsid w:val="00342E7C"/>
    <w:rsid w:val="00345192"/>
    <w:rsid w:val="00345B5C"/>
    <w:rsid w:val="00346893"/>
    <w:rsid w:val="003509D5"/>
    <w:rsid w:val="00350A7A"/>
    <w:rsid w:val="0035278C"/>
    <w:rsid w:val="00353D5D"/>
    <w:rsid w:val="00354CAF"/>
    <w:rsid w:val="00354E9A"/>
    <w:rsid w:val="0035584E"/>
    <w:rsid w:val="00356DCD"/>
    <w:rsid w:val="00356FF5"/>
    <w:rsid w:val="00357403"/>
    <w:rsid w:val="003603B2"/>
    <w:rsid w:val="0036090F"/>
    <w:rsid w:val="0036213E"/>
    <w:rsid w:val="0036289C"/>
    <w:rsid w:val="00365213"/>
    <w:rsid w:val="00371879"/>
    <w:rsid w:val="00372070"/>
    <w:rsid w:val="00374F80"/>
    <w:rsid w:val="0037565D"/>
    <w:rsid w:val="00375929"/>
    <w:rsid w:val="00375D79"/>
    <w:rsid w:val="0038063C"/>
    <w:rsid w:val="00381E15"/>
    <w:rsid w:val="00382EBC"/>
    <w:rsid w:val="00385E9D"/>
    <w:rsid w:val="003874C3"/>
    <w:rsid w:val="00391647"/>
    <w:rsid w:val="00392B09"/>
    <w:rsid w:val="00392C84"/>
    <w:rsid w:val="003932C6"/>
    <w:rsid w:val="00394DEB"/>
    <w:rsid w:val="003951AD"/>
    <w:rsid w:val="003A1CF2"/>
    <w:rsid w:val="003A1EFD"/>
    <w:rsid w:val="003A2DAC"/>
    <w:rsid w:val="003A5554"/>
    <w:rsid w:val="003A6054"/>
    <w:rsid w:val="003B00FC"/>
    <w:rsid w:val="003B070B"/>
    <w:rsid w:val="003B0CBB"/>
    <w:rsid w:val="003B1F79"/>
    <w:rsid w:val="003B1FAD"/>
    <w:rsid w:val="003B2362"/>
    <w:rsid w:val="003B3732"/>
    <w:rsid w:val="003B39E2"/>
    <w:rsid w:val="003B43D9"/>
    <w:rsid w:val="003B4418"/>
    <w:rsid w:val="003B4BC3"/>
    <w:rsid w:val="003B7BF3"/>
    <w:rsid w:val="003C247C"/>
    <w:rsid w:val="003C3C41"/>
    <w:rsid w:val="003C47DC"/>
    <w:rsid w:val="003C59FF"/>
    <w:rsid w:val="003C5AB8"/>
    <w:rsid w:val="003C5E1E"/>
    <w:rsid w:val="003C6A66"/>
    <w:rsid w:val="003D12BA"/>
    <w:rsid w:val="003D14BA"/>
    <w:rsid w:val="003D18D3"/>
    <w:rsid w:val="003D2163"/>
    <w:rsid w:val="003D23E7"/>
    <w:rsid w:val="003D3D8A"/>
    <w:rsid w:val="003D5B5A"/>
    <w:rsid w:val="003D6096"/>
    <w:rsid w:val="003E10E4"/>
    <w:rsid w:val="003E1377"/>
    <w:rsid w:val="003E3F2B"/>
    <w:rsid w:val="003E47A9"/>
    <w:rsid w:val="003E4877"/>
    <w:rsid w:val="003F015B"/>
    <w:rsid w:val="003F0F64"/>
    <w:rsid w:val="003F3823"/>
    <w:rsid w:val="003F4276"/>
    <w:rsid w:val="003F73AD"/>
    <w:rsid w:val="003F7976"/>
    <w:rsid w:val="004003DE"/>
    <w:rsid w:val="004005C1"/>
    <w:rsid w:val="00400CA0"/>
    <w:rsid w:val="0040235E"/>
    <w:rsid w:val="00402548"/>
    <w:rsid w:val="00403480"/>
    <w:rsid w:val="00404793"/>
    <w:rsid w:val="004069E1"/>
    <w:rsid w:val="00407B98"/>
    <w:rsid w:val="004128D7"/>
    <w:rsid w:val="004133B3"/>
    <w:rsid w:val="00413AE3"/>
    <w:rsid w:val="0041485C"/>
    <w:rsid w:val="00415F54"/>
    <w:rsid w:val="004161C3"/>
    <w:rsid w:val="004167C9"/>
    <w:rsid w:val="004167E0"/>
    <w:rsid w:val="00422BE8"/>
    <w:rsid w:val="00422EC7"/>
    <w:rsid w:val="004259FD"/>
    <w:rsid w:val="00425AFC"/>
    <w:rsid w:val="00425F03"/>
    <w:rsid w:val="004269EA"/>
    <w:rsid w:val="00427763"/>
    <w:rsid w:val="004278BA"/>
    <w:rsid w:val="004303FC"/>
    <w:rsid w:val="004304E6"/>
    <w:rsid w:val="00430F34"/>
    <w:rsid w:val="00432F63"/>
    <w:rsid w:val="00433C36"/>
    <w:rsid w:val="004342FA"/>
    <w:rsid w:val="004346B9"/>
    <w:rsid w:val="004370CA"/>
    <w:rsid w:val="0043717C"/>
    <w:rsid w:val="00441526"/>
    <w:rsid w:val="00441BB3"/>
    <w:rsid w:val="004430B2"/>
    <w:rsid w:val="004437DA"/>
    <w:rsid w:val="00443FB6"/>
    <w:rsid w:val="00444DDA"/>
    <w:rsid w:val="004450AF"/>
    <w:rsid w:val="00445D7A"/>
    <w:rsid w:val="00447253"/>
    <w:rsid w:val="004508ED"/>
    <w:rsid w:val="0045258C"/>
    <w:rsid w:val="00454377"/>
    <w:rsid w:val="00456D70"/>
    <w:rsid w:val="0046131D"/>
    <w:rsid w:val="0046334F"/>
    <w:rsid w:val="00464CF7"/>
    <w:rsid w:val="004700D1"/>
    <w:rsid w:val="00470765"/>
    <w:rsid w:val="004720C9"/>
    <w:rsid w:val="004725FC"/>
    <w:rsid w:val="00474877"/>
    <w:rsid w:val="00475CE0"/>
    <w:rsid w:val="00476B5C"/>
    <w:rsid w:val="00480CC8"/>
    <w:rsid w:val="0048131A"/>
    <w:rsid w:val="0048157B"/>
    <w:rsid w:val="00481E9E"/>
    <w:rsid w:val="00484C35"/>
    <w:rsid w:val="004900A9"/>
    <w:rsid w:val="00490FAE"/>
    <w:rsid w:val="004928F1"/>
    <w:rsid w:val="004933CC"/>
    <w:rsid w:val="004936CD"/>
    <w:rsid w:val="004A1530"/>
    <w:rsid w:val="004A371E"/>
    <w:rsid w:val="004A5004"/>
    <w:rsid w:val="004A5849"/>
    <w:rsid w:val="004B0319"/>
    <w:rsid w:val="004B10D2"/>
    <w:rsid w:val="004C2EBD"/>
    <w:rsid w:val="004C3487"/>
    <w:rsid w:val="004C37E4"/>
    <w:rsid w:val="004C387A"/>
    <w:rsid w:val="004C5771"/>
    <w:rsid w:val="004D11B4"/>
    <w:rsid w:val="004D2EA7"/>
    <w:rsid w:val="004D58DF"/>
    <w:rsid w:val="004D5D57"/>
    <w:rsid w:val="004D70BE"/>
    <w:rsid w:val="004E08D2"/>
    <w:rsid w:val="004E1384"/>
    <w:rsid w:val="004E24DC"/>
    <w:rsid w:val="004E2872"/>
    <w:rsid w:val="004E3869"/>
    <w:rsid w:val="004E7C07"/>
    <w:rsid w:val="004F0016"/>
    <w:rsid w:val="004F14C2"/>
    <w:rsid w:val="004F357F"/>
    <w:rsid w:val="004F4529"/>
    <w:rsid w:val="004F6A3F"/>
    <w:rsid w:val="004F6AEA"/>
    <w:rsid w:val="004F748F"/>
    <w:rsid w:val="004F7AB8"/>
    <w:rsid w:val="005003C1"/>
    <w:rsid w:val="00500CCC"/>
    <w:rsid w:val="00505B2E"/>
    <w:rsid w:val="005069B9"/>
    <w:rsid w:val="005107B9"/>
    <w:rsid w:val="00510B7E"/>
    <w:rsid w:val="005117BC"/>
    <w:rsid w:val="005129C7"/>
    <w:rsid w:val="00512D60"/>
    <w:rsid w:val="00514864"/>
    <w:rsid w:val="005149DB"/>
    <w:rsid w:val="00517483"/>
    <w:rsid w:val="00517AEC"/>
    <w:rsid w:val="00517C15"/>
    <w:rsid w:val="00517D9A"/>
    <w:rsid w:val="005208ED"/>
    <w:rsid w:val="00521B87"/>
    <w:rsid w:val="00522042"/>
    <w:rsid w:val="0052427D"/>
    <w:rsid w:val="0052557A"/>
    <w:rsid w:val="00526C67"/>
    <w:rsid w:val="00535FCD"/>
    <w:rsid w:val="00537CFF"/>
    <w:rsid w:val="005419B1"/>
    <w:rsid w:val="00541D7A"/>
    <w:rsid w:val="005439D8"/>
    <w:rsid w:val="00544786"/>
    <w:rsid w:val="00545B1A"/>
    <w:rsid w:val="00546305"/>
    <w:rsid w:val="005474D2"/>
    <w:rsid w:val="00550764"/>
    <w:rsid w:val="00552101"/>
    <w:rsid w:val="005535F6"/>
    <w:rsid w:val="00554492"/>
    <w:rsid w:val="005567A2"/>
    <w:rsid w:val="0056149B"/>
    <w:rsid w:val="00561A2B"/>
    <w:rsid w:val="00561AF9"/>
    <w:rsid w:val="005625FC"/>
    <w:rsid w:val="00564254"/>
    <w:rsid w:val="00565E43"/>
    <w:rsid w:val="00566595"/>
    <w:rsid w:val="00566694"/>
    <w:rsid w:val="00567A1E"/>
    <w:rsid w:val="00570D08"/>
    <w:rsid w:val="00571C77"/>
    <w:rsid w:val="005737B2"/>
    <w:rsid w:val="0057574C"/>
    <w:rsid w:val="00576401"/>
    <w:rsid w:val="00576F46"/>
    <w:rsid w:val="005833A6"/>
    <w:rsid w:val="0058441E"/>
    <w:rsid w:val="00584D74"/>
    <w:rsid w:val="005851FD"/>
    <w:rsid w:val="00585546"/>
    <w:rsid w:val="00585593"/>
    <w:rsid w:val="005857C4"/>
    <w:rsid w:val="00586807"/>
    <w:rsid w:val="0058736E"/>
    <w:rsid w:val="00590907"/>
    <w:rsid w:val="00591331"/>
    <w:rsid w:val="005960FA"/>
    <w:rsid w:val="0059704E"/>
    <w:rsid w:val="00597206"/>
    <w:rsid w:val="0059730D"/>
    <w:rsid w:val="005974EE"/>
    <w:rsid w:val="005A05F1"/>
    <w:rsid w:val="005A14C2"/>
    <w:rsid w:val="005A5F48"/>
    <w:rsid w:val="005A63E0"/>
    <w:rsid w:val="005A655F"/>
    <w:rsid w:val="005A74ED"/>
    <w:rsid w:val="005B060B"/>
    <w:rsid w:val="005B0930"/>
    <w:rsid w:val="005B1080"/>
    <w:rsid w:val="005B296E"/>
    <w:rsid w:val="005B32E2"/>
    <w:rsid w:val="005B3CAC"/>
    <w:rsid w:val="005B7845"/>
    <w:rsid w:val="005C0444"/>
    <w:rsid w:val="005C4757"/>
    <w:rsid w:val="005C4BB3"/>
    <w:rsid w:val="005D0014"/>
    <w:rsid w:val="005D091E"/>
    <w:rsid w:val="005D1D72"/>
    <w:rsid w:val="005D1F34"/>
    <w:rsid w:val="005D2E3C"/>
    <w:rsid w:val="005D60BA"/>
    <w:rsid w:val="005D6A69"/>
    <w:rsid w:val="005D6FF6"/>
    <w:rsid w:val="005D7296"/>
    <w:rsid w:val="005D732B"/>
    <w:rsid w:val="005D76F8"/>
    <w:rsid w:val="005D7D11"/>
    <w:rsid w:val="005E32A1"/>
    <w:rsid w:val="005E33D8"/>
    <w:rsid w:val="005E46B8"/>
    <w:rsid w:val="005E4D21"/>
    <w:rsid w:val="005E60BF"/>
    <w:rsid w:val="005E7AC0"/>
    <w:rsid w:val="005F05E0"/>
    <w:rsid w:val="005F1CE8"/>
    <w:rsid w:val="005F1CE9"/>
    <w:rsid w:val="005F71E4"/>
    <w:rsid w:val="006000DF"/>
    <w:rsid w:val="0060017A"/>
    <w:rsid w:val="00602B6E"/>
    <w:rsid w:val="006036DC"/>
    <w:rsid w:val="0060451D"/>
    <w:rsid w:val="00605069"/>
    <w:rsid w:val="00605D23"/>
    <w:rsid w:val="00611BF1"/>
    <w:rsid w:val="00611CE4"/>
    <w:rsid w:val="00612440"/>
    <w:rsid w:val="00612952"/>
    <w:rsid w:val="006133A3"/>
    <w:rsid w:val="0061584C"/>
    <w:rsid w:val="00621520"/>
    <w:rsid w:val="00622CDC"/>
    <w:rsid w:val="00624A0D"/>
    <w:rsid w:val="00625A77"/>
    <w:rsid w:val="00626FA2"/>
    <w:rsid w:val="0063428C"/>
    <w:rsid w:val="006376EB"/>
    <w:rsid w:val="00640F19"/>
    <w:rsid w:val="00643D95"/>
    <w:rsid w:val="00647217"/>
    <w:rsid w:val="006500D7"/>
    <w:rsid w:val="00650805"/>
    <w:rsid w:val="006539B9"/>
    <w:rsid w:val="00653C3E"/>
    <w:rsid w:val="00654CE2"/>
    <w:rsid w:val="006553E7"/>
    <w:rsid w:val="0065648A"/>
    <w:rsid w:val="00656874"/>
    <w:rsid w:val="00656C0A"/>
    <w:rsid w:val="00657A8E"/>
    <w:rsid w:val="00660FA8"/>
    <w:rsid w:val="00661825"/>
    <w:rsid w:val="0066287B"/>
    <w:rsid w:val="00664167"/>
    <w:rsid w:val="00664A11"/>
    <w:rsid w:val="00665EB1"/>
    <w:rsid w:val="00665F4B"/>
    <w:rsid w:val="0067159E"/>
    <w:rsid w:val="006729D5"/>
    <w:rsid w:val="00672E04"/>
    <w:rsid w:val="00673737"/>
    <w:rsid w:val="00674768"/>
    <w:rsid w:val="00675DD0"/>
    <w:rsid w:val="00676668"/>
    <w:rsid w:val="0068319D"/>
    <w:rsid w:val="00684A70"/>
    <w:rsid w:val="00685E3C"/>
    <w:rsid w:val="0068682D"/>
    <w:rsid w:val="00687179"/>
    <w:rsid w:val="00687962"/>
    <w:rsid w:val="006904D5"/>
    <w:rsid w:val="006921C4"/>
    <w:rsid w:val="00693CD8"/>
    <w:rsid w:val="0069416F"/>
    <w:rsid w:val="0069622C"/>
    <w:rsid w:val="0069677C"/>
    <w:rsid w:val="006A1F29"/>
    <w:rsid w:val="006A246D"/>
    <w:rsid w:val="006A3793"/>
    <w:rsid w:val="006A394C"/>
    <w:rsid w:val="006A3B1E"/>
    <w:rsid w:val="006A40AA"/>
    <w:rsid w:val="006A7CE2"/>
    <w:rsid w:val="006B3234"/>
    <w:rsid w:val="006B4A4E"/>
    <w:rsid w:val="006B4BC1"/>
    <w:rsid w:val="006B6D88"/>
    <w:rsid w:val="006C03B5"/>
    <w:rsid w:val="006C03EA"/>
    <w:rsid w:val="006C0E14"/>
    <w:rsid w:val="006C0E20"/>
    <w:rsid w:val="006C0FF4"/>
    <w:rsid w:val="006C2C79"/>
    <w:rsid w:val="006C3592"/>
    <w:rsid w:val="006C4C7D"/>
    <w:rsid w:val="006C51A2"/>
    <w:rsid w:val="006C612C"/>
    <w:rsid w:val="006C7BD3"/>
    <w:rsid w:val="006D2793"/>
    <w:rsid w:val="006D361D"/>
    <w:rsid w:val="006D5F28"/>
    <w:rsid w:val="006D7F72"/>
    <w:rsid w:val="006E0226"/>
    <w:rsid w:val="006E15FE"/>
    <w:rsid w:val="006E3389"/>
    <w:rsid w:val="006E42B7"/>
    <w:rsid w:val="006E6856"/>
    <w:rsid w:val="006E69C1"/>
    <w:rsid w:val="006E7F05"/>
    <w:rsid w:val="006F0C39"/>
    <w:rsid w:val="006F3359"/>
    <w:rsid w:val="006F413B"/>
    <w:rsid w:val="006F45B6"/>
    <w:rsid w:val="006F49C5"/>
    <w:rsid w:val="006F5B5F"/>
    <w:rsid w:val="006F6CFE"/>
    <w:rsid w:val="00700AD1"/>
    <w:rsid w:val="007011C9"/>
    <w:rsid w:val="0070332C"/>
    <w:rsid w:val="0070477E"/>
    <w:rsid w:val="0070498C"/>
    <w:rsid w:val="00710693"/>
    <w:rsid w:val="00713485"/>
    <w:rsid w:val="00713B1E"/>
    <w:rsid w:val="00714BE5"/>
    <w:rsid w:val="00715064"/>
    <w:rsid w:val="007213EA"/>
    <w:rsid w:val="0072190B"/>
    <w:rsid w:val="00721A54"/>
    <w:rsid w:val="00722288"/>
    <w:rsid w:val="00723D57"/>
    <w:rsid w:val="0072433E"/>
    <w:rsid w:val="00725EB0"/>
    <w:rsid w:val="00726A85"/>
    <w:rsid w:val="007270B6"/>
    <w:rsid w:val="0072790A"/>
    <w:rsid w:val="0073348F"/>
    <w:rsid w:val="00734260"/>
    <w:rsid w:val="00736C2B"/>
    <w:rsid w:val="00740013"/>
    <w:rsid w:val="0074019C"/>
    <w:rsid w:val="007413AD"/>
    <w:rsid w:val="00742436"/>
    <w:rsid w:val="007424E4"/>
    <w:rsid w:val="0074311E"/>
    <w:rsid w:val="00744630"/>
    <w:rsid w:val="007476C4"/>
    <w:rsid w:val="0075077D"/>
    <w:rsid w:val="00750E5D"/>
    <w:rsid w:val="00752521"/>
    <w:rsid w:val="00753D9D"/>
    <w:rsid w:val="007547B2"/>
    <w:rsid w:val="007549FF"/>
    <w:rsid w:val="00754DE4"/>
    <w:rsid w:val="00757163"/>
    <w:rsid w:val="007574A0"/>
    <w:rsid w:val="00757F48"/>
    <w:rsid w:val="00757F83"/>
    <w:rsid w:val="007602EA"/>
    <w:rsid w:val="0076269F"/>
    <w:rsid w:val="00763682"/>
    <w:rsid w:val="007637A1"/>
    <w:rsid w:val="007657E7"/>
    <w:rsid w:val="00765C85"/>
    <w:rsid w:val="0076665E"/>
    <w:rsid w:val="00766E11"/>
    <w:rsid w:val="007727D7"/>
    <w:rsid w:val="00772F7F"/>
    <w:rsid w:val="00772FDC"/>
    <w:rsid w:val="00773943"/>
    <w:rsid w:val="00775373"/>
    <w:rsid w:val="00775C43"/>
    <w:rsid w:val="00776F72"/>
    <w:rsid w:val="00777B5E"/>
    <w:rsid w:val="00780648"/>
    <w:rsid w:val="007806A4"/>
    <w:rsid w:val="007823FF"/>
    <w:rsid w:val="007826FA"/>
    <w:rsid w:val="00782A08"/>
    <w:rsid w:val="007843E2"/>
    <w:rsid w:val="00784C34"/>
    <w:rsid w:val="00787CC2"/>
    <w:rsid w:val="00792C84"/>
    <w:rsid w:val="007946C4"/>
    <w:rsid w:val="00794E4C"/>
    <w:rsid w:val="00795F89"/>
    <w:rsid w:val="007967C2"/>
    <w:rsid w:val="007A10C9"/>
    <w:rsid w:val="007A166C"/>
    <w:rsid w:val="007A79F2"/>
    <w:rsid w:val="007A7D38"/>
    <w:rsid w:val="007B01FF"/>
    <w:rsid w:val="007B0E30"/>
    <w:rsid w:val="007B6025"/>
    <w:rsid w:val="007B604B"/>
    <w:rsid w:val="007B6071"/>
    <w:rsid w:val="007B7EF4"/>
    <w:rsid w:val="007C083F"/>
    <w:rsid w:val="007C1BE2"/>
    <w:rsid w:val="007C2567"/>
    <w:rsid w:val="007C2CB1"/>
    <w:rsid w:val="007C315E"/>
    <w:rsid w:val="007C48A6"/>
    <w:rsid w:val="007C4985"/>
    <w:rsid w:val="007C49DB"/>
    <w:rsid w:val="007C6663"/>
    <w:rsid w:val="007D07F2"/>
    <w:rsid w:val="007D09E3"/>
    <w:rsid w:val="007D2263"/>
    <w:rsid w:val="007D226D"/>
    <w:rsid w:val="007D24E0"/>
    <w:rsid w:val="007D48DA"/>
    <w:rsid w:val="007D65E8"/>
    <w:rsid w:val="007E0CDD"/>
    <w:rsid w:val="007E1577"/>
    <w:rsid w:val="007E1D00"/>
    <w:rsid w:val="007E4729"/>
    <w:rsid w:val="007E4746"/>
    <w:rsid w:val="007E4BB8"/>
    <w:rsid w:val="007E5D58"/>
    <w:rsid w:val="007E7FD7"/>
    <w:rsid w:val="007F00D0"/>
    <w:rsid w:val="007F14DA"/>
    <w:rsid w:val="007F172F"/>
    <w:rsid w:val="007F2BBC"/>
    <w:rsid w:val="007F2CCE"/>
    <w:rsid w:val="007F2EC2"/>
    <w:rsid w:val="007F3C96"/>
    <w:rsid w:val="007F4B66"/>
    <w:rsid w:val="007F62BA"/>
    <w:rsid w:val="007F632F"/>
    <w:rsid w:val="00800FEA"/>
    <w:rsid w:val="00801096"/>
    <w:rsid w:val="008020ED"/>
    <w:rsid w:val="00802C47"/>
    <w:rsid w:val="0080339B"/>
    <w:rsid w:val="00803ED9"/>
    <w:rsid w:val="00804375"/>
    <w:rsid w:val="00805721"/>
    <w:rsid w:val="00806A68"/>
    <w:rsid w:val="00807A99"/>
    <w:rsid w:val="0081028C"/>
    <w:rsid w:val="00810DC2"/>
    <w:rsid w:val="00811B2D"/>
    <w:rsid w:val="00814691"/>
    <w:rsid w:val="0081579D"/>
    <w:rsid w:val="008161B6"/>
    <w:rsid w:val="008164ED"/>
    <w:rsid w:val="00816C63"/>
    <w:rsid w:val="00817A7F"/>
    <w:rsid w:val="00821EEF"/>
    <w:rsid w:val="0082284C"/>
    <w:rsid w:val="008232FA"/>
    <w:rsid w:val="00825616"/>
    <w:rsid w:val="0082562C"/>
    <w:rsid w:val="00827E4D"/>
    <w:rsid w:val="00830362"/>
    <w:rsid w:val="00835A46"/>
    <w:rsid w:val="008377D7"/>
    <w:rsid w:val="008407CA"/>
    <w:rsid w:val="00840819"/>
    <w:rsid w:val="008448C9"/>
    <w:rsid w:val="00846A60"/>
    <w:rsid w:val="00846F35"/>
    <w:rsid w:val="00851AE5"/>
    <w:rsid w:val="00852077"/>
    <w:rsid w:val="00852E6C"/>
    <w:rsid w:val="00852F1A"/>
    <w:rsid w:val="00853906"/>
    <w:rsid w:val="00854124"/>
    <w:rsid w:val="008600DC"/>
    <w:rsid w:val="008600E5"/>
    <w:rsid w:val="008610EF"/>
    <w:rsid w:val="0086152B"/>
    <w:rsid w:val="00861C10"/>
    <w:rsid w:val="00861EF9"/>
    <w:rsid w:val="00866545"/>
    <w:rsid w:val="0087222A"/>
    <w:rsid w:val="00872E27"/>
    <w:rsid w:val="00873405"/>
    <w:rsid w:val="0087383D"/>
    <w:rsid w:val="00875D4D"/>
    <w:rsid w:val="00876A7A"/>
    <w:rsid w:val="0087766C"/>
    <w:rsid w:val="0088060D"/>
    <w:rsid w:val="00880647"/>
    <w:rsid w:val="00882C98"/>
    <w:rsid w:val="00883169"/>
    <w:rsid w:val="00885B80"/>
    <w:rsid w:val="00885E99"/>
    <w:rsid w:val="00891E19"/>
    <w:rsid w:val="00892EA0"/>
    <w:rsid w:val="008932F1"/>
    <w:rsid w:val="008941A8"/>
    <w:rsid w:val="0089564C"/>
    <w:rsid w:val="0089696D"/>
    <w:rsid w:val="00896AC1"/>
    <w:rsid w:val="008A0EF2"/>
    <w:rsid w:val="008A0F76"/>
    <w:rsid w:val="008A1327"/>
    <w:rsid w:val="008A2019"/>
    <w:rsid w:val="008A33A5"/>
    <w:rsid w:val="008A3BAA"/>
    <w:rsid w:val="008A48D9"/>
    <w:rsid w:val="008A4D6F"/>
    <w:rsid w:val="008A62A4"/>
    <w:rsid w:val="008A648D"/>
    <w:rsid w:val="008A64CC"/>
    <w:rsid w:val="008A6C27"/>
    <w:rsid w:val="008A79F0"/>
    <w:rsid w:val="008B2117"/>
    <w:rsid w:val="008B2B33"/>
    <w:rsid w:val="008B34A5"/>
    <w:rsid w:val="008B3696"/>
    <w:rsid w:val="008B3D96"/>
    <w:rsid w:val="008B4489"/>
    <w:rsid w:val="008B5773"/>
    <w:rsid w:val="008B6010"/>
    <w:rsid w:val="008B65E6"/>
    <w:rsid w:val="008C25FD"/>
    <w:rsid w:val="008C4FF8"/>
    <w:rsid w:val="008C68A8"/>
    <w:rsid w:val="008D104A"/>
    <w:rsid w:val="008D21F0"/>
    <w:rsid w:val="008D2F92"/>
    <w:rsid w:val="008D4780"/>
    <w:rsid w:val="008D5EA9"/>
    <w:rsid w:val="008D7B77"/>
    <w:rsid w:val="008E03CD"/>
    <w:rsid w:val="008E0DC1"/>
    <w:rsid w:val="008E16E5"/>
    <w:rsid w:val="008E3E48"/>
    <w:rsid w:val="008E4769"/>
    <w:rsid w:val="008E5339"/>
    <w:rsid w:val="008F0E02"/>
    <w:rsid w:val="008F0F52"/>
    <w:rsid w:val="008F2F0F"/>
    <w:rsid w:val="008F6D4D"/>
    <w:rsid w:val="00900D56"/>
    <w:rsid w:val="009029D0"/>
    <w:rsid w:val="00904E4D"/>
    <w:rsid w:val="00905F7A"/>
    <w:rsid w:val="009073EF"/>
    <w:rsid w:val="00907F9D"/>
    <w:rsid w:val="009113F9"/>
    <w:rsid w:val="00911A49"/>
    <w:rsid w:val="009122BA"/>
    <w:rsid w:val="0091278E"/>
    <w:rsid w:val="00914E90"/>
    <w:rsid w:val="009155F4"/>
    <w:rsid w:val="00917E9B"/>
    <w:rsid w:val="009203F1"/>
    <w:rsid w:val="009205DC"/>
    <w:rsid w:val="00921D28"/>
    <w:rsid w:val="009239A4"/>
    <w:rsid w:val="0092403D"/>
    <w:rsid w:val="00924738"/>
    <w:rsid w:val="00926034"/>
    <w:rsid w:val="009269C1"/>
    <w:rsid w:val="00930FB7"/>
    <w:rsid w:val="009312BD"/>
    <w:rsid w:val="0093177B"/>
    <w:rsid w:val="00931C8A"/>
    <w:rsid w:val="0093330A"/>
    <w:rsid w:val="00935E72"/>
    <w:rsid w:val="00937236"/>
    <w:rsid w:val="00937996"/>
    <w:rsid w:val="00944B04"/>
    <w:rsid w:val="00945279"/>
    <w:rsid w:val="00945F83"/>
    <w:rsid w:val="00946BEF"/>
    <w:rsid w:val="00946F67"/>
    <w:rsid w:val="00950C89"/>
    <w:rsid w:val="0095118C"/>
    <w:rsid w:val="00953007"/>
    <w:rsid w:val="00954B5F"/>
    <w:rsid w:val="0095646D"/>
    <w:rsid w:val="00960809"/>
    <w:rsid w:val="00961111"/>
    <w:rsid w:val="00961E7C"/>
    <w:rsid w:val="00962479"/>
    <w:rsid w:val="009624A8"/>
    <w:rsid w:val="00963E00"/>
    <w:rsid w:val="0096502E"/>
    <w:rsid w:val="00965826"/>
    <w:rsid w:val="009726D9"/>
    <w:rsid w:val="00974167"/>
    <w:rsid w:val="00975F36"/>
    <w:rsid w:val="00976EEC"/>
    <w:rsid w:val="009775E8"/>
    <w:rsid w:val="00981726"/>
    <w:rsid w:val="0098464F"/>
    <w:rsid w:val="009857F4"/>
    <w:rsid w:val="00986A62"/>
    <w:rsid w:val="00991C18"/>
    <w:rsid w:val="00992607"/>
    <w:rsid w:val="0099491E"/>
    <w:rsid w:val="00995B39"/>
    <w:rsid w:val="00996DB4"/>
    <w:rsid w:val="00997F28"/>
    <w:rsid w:val="009A41AE"/>
    <w:rsid w:val="009A49DF"/>
    <w:rsid w:val="009A551D"/>
    <w:rsid w:val="009B0DEE"/>
    <w:rsid w:val="009B143F"/>
    <w:rsid w:val="009B1BB0"/>
    <w:rsid w:val="009B24A5"/>
    <w:rsid w:val="009B37B0"/>
    <w:rsid w:val="009B5927"/>
    <w:rsid w:val="009B5BFE"/>
    <w:rsid w:val="009B6100"/>
    <w:rsid w:val="009B64D9"/>
    <w:rsid w:val="009C0EE1"/>
    <w:rsid w:val="009C21CA"/>
    <w:rsid w:val="009C4AB9"/>
    <w:rsid w:val="009C4F2B"/>
    <w:rsid w:val="009C6393"/>
    <w:rsid w:val="009C63E9"/>
    <w:rsid w:val="009C6E1E"/>
    <w:rsid w:val="009C7B2E"/>
    <w:rsid w:val="009D09E0"/>
    <w:rsid w:val="009D2514"/>
    <w:rsid w:val="009D2F61"/>
    <w:rsid w:val="009D366A"/>
    <w:rsid w:val="009D41A9"/>
    <w:rsid w:val="009D562C"/>
    <w:rsid w:val="009D61A7"/>
    <w:rsid w:val="009D64DB"/>
    <w:rsid w:val="009E0E6F"/>
    <w:rsid w:val="009E230F"/>
    <w:rsid w:val="009E277B"/>
    <w:rsid w:val="009E2B3E"/>
    <w:rsid w:val="009E382F"/>
    <w:rsid w:val="009E6A51"/>
    <w:rsid w:val="009E6B99"/>
    <w:rsid w:val="009F0FAD"/>
    <w:rsid w:val="009F1A20"/>
    <w:rsid w:val="009F1F4E"/>
    <w:rsid w:val="009F24A8"/>
    <w:rsid w:val="009F2C3C"/>
    <w:rsid w:val="009F51AA"/>
    <w:rsid w:val="009F559C"/>
    <w:rsid w:val="009F7BAC"/>
    <w:rsid w:val="00A01A98"/>
    <w:rsid w:val="00A028BA"/>
    <w:rsid w:val="00A029D7"/>
    <w:rsid w:val="00A0421C"/>
    <w:rsid w:val="00A05DB0"/>
    <w:rsid w:val="00A05F37"/>
    <w:rsid w:val="00A07DF8"/>
    <w:rsid w:val="00A10761"/>
    <w:rsid w:val="00A11E93"/>
    <w:rsid w:val="00A11FB0"/>
    <w:rsid w:val="00A126D1"/>
    <w:rsid w:val="00A134F1"/>
    <w:rsid w:val="00A13B5F"/>
    <w:rsid w:val="00A156EC"/>
    <w:rsid w:val="00A15ED2"/>
    <w:rsid w:val="00A1635F"/>
    <w:rsid w:val="00A16535"/>
    <w:rsid w:val="00A16DAB"/>
    <w:rsid w:val="00A20438"/>
    <w:rsid w:val="00A211A5"/>
    <w:rsid w:val="00A24325"/>
    <w:rsid w:val="00A271F7"/>
    <w:rsid w:val="00A2771E"/>
    <w:rsid w:val="00A30804"/>
    <w:rsid w:val="00A3478B"/>
    <w:rsid w:val="00A36C59"/>
    <w:rsid w:val="00A377FD"/>
    <w:rsid w:val="00A37E03"/>
    <w:rsid w:val="00A40368"/>
    <w:rsid w:val="00A404EF"/>
    <w:rsid w:val="00A42840"/>
    <w:rsid w:val="00A44468"/>
    <w:rsid w:val="00A44E32"/>
    <w:rsid w:val="00A45CC1"/>
    <w:rsid w:val="00A50D55"/>
    <w:rsid w:val="00A555C4"/>
    <w:rsid w:val="00A56DCD"/>
    <w:rsid w:val="00A578C4"/>
    <w:rsid w:val="00A57AA3"/>
    <w:rsid w:val="00A646B4"/>
    <w:rsid w:val="00A65714"/>
    <w:rsid w:val="00A669F7"/>
    <w:rsid w:val="00A67EEF"/>
    <w:rsid w:val="00A70249"/>
    <w:rsid w:val="00A70421"/>
    <w:rsid w:val="00A75D6B"/>
    <w:rsid w:val="00A8022D"/>
    <w:rsid w:val="00A81FB5"/>
    <w:rsid w:val="00A824C9"/>
    <w:rsid w:val="00A825D7"/>
    <w:rsid w:val="00A82A8E"/>
    <w:rsid w:val="00A8407D"/>
    <w:rsid w:val="00A84838"/>
    <w:rsid w:val="00A8559D"/>
    <w:rsid w:val="00A859CC"/>
    <w:rsid w:val="00A85EB7"/>
    <w:rsid w:val="00A866EA"/>
    <w:rsid w:val="00A915B6"/>
    <w:rsid w:val="00A918D2"/>
    <w:rsid w:val="00A924CB"/>
    <w:rsid w:val="00AA2071"/>
    <w:rsid w:val="00AA290D"/>
    <w:rsid w:val="00AA2D0E"/>
    <w:rsid w:val="00AA3208"/>
    <w:rsid w:val="00AA4AD6"/>
    <w:rsid w:val="00AB2B48"/>
    <w:rsid w:val="00AB2E91"/>
    <w:rsid w:val="00AB3F67"/>
    <w:rsid w:val="00AB42D8"/>
    <w:rsid w:val="00AB4BF7"/>
    <w:rsid w:val="00AB77BA"/>
    <w:rsid w:val="00AC1780"/>
    <w:rsid w:val="00AC1D97"/>
    <w:rsid w:val="00AC7FCC"/>
    <w:rsid w:val="00AD0A8E"/>
    <w:rsid w:val="00AD1409"/>
    <w:rsid w:val="00AD588C"/>
    <w:rsid w:val="00AD6FF8"/>
    <w:rsid w:val="00AD7E61"/>
    <w:rsid w:val="00AD7E82"/>
    <w:rsid w:val="00AE0C1E"/>
    <w:rsid w:val="00AE227A"/>
    <w:rsid w:val="00AE4D46"/>
    <w:rsid w:val="00AF00CB"/>
    <w:rsid w:val="00AF0B7B"/>
    <w:rsid w:val="00AF2370"/>
    <w:rsid w:val="00AF5714"/>
    <w:rsid w:val="00AF6292"/>
    <w:rsid w:val="00AF6D64"/>
    <w:rsid w:val="00B001BC"/>
    <w:rsid w:val="00B02D04"/>
    <w:rsid w:val="00B03633"/>
    <w:rsid w:val="00B04691"/>
    <w:rsid w:val="00B07255"/>
    <w:rsid w:val="00B109A6"/>
    <w:rsid w:val="00B11D8D"/>
    <w:rsid w:val="00B12CF2"/>
    <w:rsid w:val="00B1320F"/>
    <w:rsid w:val="00B1395B"/>
    <w:rsid w:val="00B13FE1"/>
    <w:rsid w:val="00B15AA9"/>
    <w:rsid w:val="00B160EE"/>
    <w:rsid w:val="00B169B8"/>
    <w:rsid w:val="00B17CBD"/>
    <w:rsid w:val="00B17F37"/>
    <w:rsid w:val="00B2047E"/>
    <w:rsid w:val="00B20663"/>
    <w:rsid w:val="00B231FE"/>
    <w:rsid w:val="00B24560"/>
    <w:rsid w:val="00B25273"/>
    <w:rsid w:val="00B254F4"/>
    <w:rsid w:val="00B265CF"/>
    <w:rsid w:val="00B27921"/>
    <w:rsid w:val="00B33737"/>
    <w:rsid w:val="00B35E68"/>
    <w:rsid w:val="00B365CB"/>
    <w:rsid w:val="00B36B4D"/>
    <w:rsid w:val="00B37F1E"/>
    <w:rsid w:val="00B41F3A"/>
    <w:rsid w:val="00B44488"/>
    <w:rsid w:val="00B47A01"/>
    <w:rsid w:val="00B47E63"/>
    <w:rsid w:val="00B505FA"/>
    <w:rsid w:val="00B53880"/>
    <w:rsid w:val="00B544E2"/>
    <w:rsid w:val="00B546CF"/>
    <w:rsid w:val="00B5567F"/>
    <w:rsid w:val="00B57159"/>
    <w:rsid w:val="00B5798D"/>
    <w:rsid w:val="00B6075A"/>
    <w:rsid w:val="00B639A6"/>
    <w:rsid w:val="00B6410D"/>
    <w:rsid w:val="00B645D1"/>
    <w:rsid w:val="00B6467B"/>
    <w:rsid w:val="00B73C75"/>
    <w:rsid w:val="00B80463"/>
    <w:rsid w:val="00B81898"/>
    <w:rsid w:val="00B81F94"/>
    <w:rsid w:val="00B834B3"/>
    <w:rsid w:val="00B83563"/>
    <w:rsid w:val="00B83919"/>
    <w:rsid w:val="00B83BB3"/>
    <w:rsid w:val="00B83DE5"/>
    <w:rsid w:val="00B83FB1"/>
    <w:rsid w:val="00B84B29"/>
    <w:rsid w:val="00B8723A"/>
    <w:rsid w:val="00B9031C"/>
    <w:rsid w:val="00B9095F"/>
    <w:rsid w:val="00B90D75"/>
    <w:rsid w:val="00B91046"/>
    <w:rsid w:val="00B92195"/>
    <w:rsid w:val="00B934B2"/>
    <w:rsid w:val="00B93765"/>
    <w:rsid w:val="00B93E4A"/>
    <w:rsid w:val="00BA048D"/>
    <w:rsid w:val="00BA49B5"/>
    <w:rsid w:val="00BA4B37"/>
    <w:rsid w:val="00BA7391"/>
    <w:rsid w:val="00BB120B"/>
    <w:rsid w:val="00BB183F"/>
    <w:rsid w:val="00BB2278"/>
    <w:rsid w:val="00BB33D9"/>
    <w:rsid w:val="00BB3FBF"/>
    <w:rsid w:val="00BB4344"/>
    <w:rsid w:val="00BB4A4E"/>
    <w:rsid w:val="00BB5543"/>
    <w:rsid w:val="00BB5EF0"/>
    <w:rsid w:val="00BB6D37"/>
    <w:rsid w:val="00BB7991"/>
    <w:rsid w:val="00BC00E8"/>
    <w:rsid w:val="00BC105F"/>
    <w:rsid w:val="00BC143F"/>
    <w:rsid w:val="00BC3238"/>
    <w:rsid w:val="00BC3306"/>
    <w:rsid w:val="00BC632D"/>
    <w:rsid w:val="00BC6806"/>
    <w:rsid w:val="00BC6823"/>
    <w:rsid w:val="00BD0BE7"/>
    <w:rsid w:val="00BD0F15"/>
    <w:rsid w:val="00BD2273"/>
    <w:rsid w:val="00BD2A7F"/>
    <w:rsid w:val="00BD39D1"/>
    <w:rsid w:val="00BD55FD"/>
    <w:rsid w:val="00BD60B6"/>
    <w:rsid w:val="00BD689B"/>
    <w:rsid w:val="00BD72AE"/>
    <w:rsid w:val="00BE00A0"/>
    <w:rsid w:val="00BE038B"/>
    <w:rsid w:val="00BE1CC5"/>
    <w:rsid w:val="00BE63A1"/>
    <w:rsid w:val="00BE759D"/>
    <w:rsid w:val="00BE7B4C"/>
    <w:rsid w:val="00BE7C55"/>
    <w:rsid w:val="00BF0A9C"/>
    <w:rsid w:val="00BF0FB3"/>
    <w:rsid w:val="00BF12A4"/>
    <w:rsid w:val="00BF207A"/>
    <w:rsid w:val="00BF22DB"/>
    <w:rsid w:val="00BF25DB"/>
    <w:rsid w:val="00BF5543"/>
    <w:rsid w:val="00BF6B2B"/>
    <w:rsid w:val="00BF7797"/>
    <w:rsid w:val="00C006AE"/>
    <w:rsid w:val="00C00AD9"/>
    <w:rsid w:val="00C0194D"/>
    <w:rsid w:val="00C0210F"/>
    <w:rsid w:val="00C06066"/>
    <w:rsid w:val="00C06079"/>
    <w:rsid w:val="00C1031E"/>
    <w:rsid w:val="00C11B33"/>
    <w:rsid w:val="00C12E86"/>
    <w:rsid w:val="00C1345F"/>
    <w:rsid w:val="00C140FD"/>
    <w:rsid w:val="00C14391"/>
    <w:rsid w:val="00C14ACB"/>
    <w:rsid w:val="00C157A5"/>
    <w:rsid w:val="00C16D8C"/>
    <w:rsid w:val="00C176AB"/>
    <w:rsid w:val="00C206B8"/>
    <w:rsid w:val="00C21F78"/>
    <w:rsid w:val="00C23C93"/>
    <w:rsid w:val="00C23D99"/>
    <w:rsid w:val="00C24C7B"/>
    <w:rsid w:val="00C25290"/>
    <w:rsid w:val="00C277E9"/>
    <w:rsid w:val="00C2787E"/>
    <w:rsid w:val="00C34E6D"/>
    <w:rsid w:val="00C36139"/>
    <w:rsid w:val="00C364CB"/>
    <w:rsid w:val="00C37EB6"/>
    <w:rsid w:val="00C4129C"/>
    <w:rsid w:val="00C44550"/>
    <w:rsid w:val="00C45585"/>
    <w:rsid w:val="00C45A18"/>
    <w:rsid w:val="00C47823"/>
    <w:rsid w:val="00C51044"/>
    <w:rsid w:val="00C52EF1"/>
    <w:rsid w:val="00C5692D"/>
    <w:rsid w:val="00C56D14"/>
    <w:rsid w:val="00C56DF9"/>
    <w:rsid w:val="00C61FDF"/>
    <w:rsid w:val="00C622BB"/>
    <w:rsid w:val="00C626E0"/>
    <w:rsid w:val="00C63311"/>
    <w:rsid w:val="00C64A44"/>
    <w:rsid w:val="00C64C9F"/>
    <w:rsid w:val="00C659A6"/>
    <w:rsid w:val="00C679E0"/>
    <w:rsid w:val="00C7232C"/>
    <w:rsid w:val="00C725F0"/>
    <w:rsid w:val="00C742F3"/>
    <w:rsid w:val="00C746B2"/>
    <w:rsid w:val="00C752AB"/>
    <w:rsid w:val="00C76C0D"/>
    <w:rsid w:val="00C7743A"/>
    <w:rsid w:val="00C77536"/>
    <w:rsid w:val="00C800DF"/>
    <w:rsid w:val="00C80E86"/>
    <w:rsid w:val="00C829DB"/>
    <w:rsid w:val="00C84A8A"/>
    <w:rsid w:val="00C85113"/>
    <w:rsid w:val="00C85B07"/>
    <w:rsid w:val="00C85CF5"/>
    <w:rsid w:val="00C86F83"/>
    <w:rsid w:val="00C87876"/>
    <w:rsid w:val="00C90A3F"/>
    <w:rsid w:val="00C917D5"/>
    <w:rsid w:val="00C9783E"/>
    <w:rsid w:val="00CA2A9C"/>
    <w:rsid w:val="00CA4BAA"/>
    <w:rsid w:val="00CA5BF4"/>
    <w:rsid w:val="00CA5DD8"/>
    <w:rsid w:val="00CA5ED5"/>
    <w:rsid w:val="00CA61D2"/>
    <w:rsid w:val="00CA6886"/>
    <w:rsid w:val="00CA6E21"/>
    <w:rsid w:val="00CA71C1"/>
    <w:rsid w:val="00CA7CB1"/>
    <w:rsid w:val="00CB1728"/>
    <w:rsid w:val="00CB276B"/>
    <w:rsid w:val="00CB2DF8"/>
    <w:rsid w:val="00CB3F94"/>
    <w:rsid w:val="00CB5546"/>
    <w:rsid w:val="00CB6292"/>
    <w:rsid w:val="00CC12B9"/>
    <w:rsid w:val="00CC1B1C"/>
    <w:rsid w:val="00CC2B36"/>
    <w:rsid w:val="00CC2D89"/>
    <w:rsid w:val="00CC387A"/>
    <w:rsid w:val="00CC473E"/>
    <w:rsid w:val="00CC5851"/>
    <w:rsid w:val="00CC5E13"/>
    <w:rsid w:val="00CC60D7"/>
    <w:rsid w:val="00CC74C1"/>
    <w:rsid w:val="00CD0082"/>
    <w:rsid w:val="00CD0344"/>
    <w:rsid w:val="00CD0D8E"/>
    <w:rsid w:val="00CD2232"/>
    <w:rsid w:val="00CD3909"/>
    <w:rsid w:val="00CD3ABE"/>
    <w:rsid w:val="00CD57E0"/>
    <w:rsid w:val="00CE0664"/>
    <w:rsid w:val="00CE091A"/>
    <w:rsid w:val="00CE0C44"/>
    <w:rsid w:val="00CE179B"/>
    <w:rsid w:val="00CE1B71"/>
    <w:rsid w:val="00CE1F35"/>
    <w:rsid w:val="00CE20EC"/>
    <w:rsid w:val="00CE32EE"/>
    <w:rsid w:val="00CE3A26"/>
    <w:rsid w:val="00CE5B85"/>
    <w:rsid w:val="00CE73A5"/>
    <w:rsid w:val="00CE7CCD"/>
    <w:rsid w:val="00CF2CE6"/>
    <w:rsid w:val="00CF3C71"/>
    <w:rsid w:val="00CF4278"/>
    <w:rsid w:val="00CF670D"/>
    <w:rsid w:val="00CF6EF9"/>
    <w:rsid w:val="00D02EB7"/>
    <w:rsid w:val="00D047E5"/>
    <w:rsid w:val="00D048AF"/>
    <w:rsid w:val="00D109B3"/>
    <w:rsid w:val="00D11226"/>
    <w:rsid w:val="00D124A3"/>
    <w:rsid w:val="00D14E30"/>
    <w:rsid w:val="00D15899"/>
    <w:rsid w:val="00D168CF"/>
    <w:rsid w:val="00D16A61"/>
    <w:rsid w:val="00D1735A"/>
    <w:rsid w:val="00D177CC"/>
    <w:rsid w:val="00D20377"/>
    <w:rsid w:val="00D22112"/>
    <w:rsid w:val="00D22596"/>
    <w:rsid w:val="00D22CA5"/>
    <w:rsid w:val="00D24341"/>
    <w:rsid w:val="00D25828"/>
    <w:rsid w:val="00D26ED4"/>
    <w:rsid w:val="00D27B41"/>
    <w:rsid w:val="00D301F5"/>
    <w:rsid w:val="00D30252"/>
    <w:rsid w:val="00D306B5"/>
    <w:rsid w:val="00D307D9"/>
    <w:rsid w:val="00D3116E"/>
    <w:rsid w:val="00D335AC"/>
    <w:rsid w:val="00D3364B"/>
    <w:rsid w:val="00D349C3"/>
    <w:rsid w:val="00D34EEF"/>
    <w:rsid w:val="00D35CC2"/>
    <w:rsid w:val="00D364D3"/>
    <w:rsid w:val="00D37AE7"/>
    <w:rsid w:val="00D416EB"/>
    <w:rsid w:val="00D4665A"/>
    <w:rsid w:val="00D46B18"/>
    <w:rsid w:val="00D50984"/>
    <w:rsid w:val="00D512BA"/>
    <w:rsid w:val="00D522B0"/>
    <w:rsid w:val="00D52754"/>
    <w:rsid w:val="00D57691"/>
    <w:rsid w:val="00D5787C"/>
    <w:rsid w:val="00D6408D"/>
    <w:rsid w:val="00D66E2D"/>
    <w:rsid w:val="00D70A94"/>
    <w:rsid w:val="00D72B64"/>
    <w:rsid w:val="00D73FA5"/>
    <w:rsid w:val="00D75242"/>
    <w:rsid w:val="00D809E9"/>
    <w:rsid w:val="00D81CF4"/>
    <w:rsid w:val="00D830D4"/>
    <w:rsid w:val="00D8343A"/>
    <w:rsid w:val="00D84AC2"/>
    <w:rsid w:val="00D85371"/>
    <w:rsid w:val="00D85D5D"/>
    <w:rsid w:val="00D860EB"/>
    <w:rsid w:val="00D91251"/>
    <w:rsid w:val="00D92835"/>
    <w:rsid w:val="00D9574A"/>
    <w:rsid w:val="00D964AC"/>
    <w:rsid w:val="00D97ACC"/>
    <w:rsid w:val="00DA1C75"/>
    <w:rsid w:val="00DA28AF"/>
    <w:rsid w:val="00DA312C"/>
    <w:rsid w:val="00DA4BE8"/>
    <w:rsid w:val="00DA4C30"/>
    <w:rsid w:val="00DA56A8"/>
    <w:rsid w:val="00DA64DD"/>
    <w:rsid w:val="00DA6AB7"/>
    <w:rsid w:val="00DA7B72"/>
    <w:rsid w:val="00DB2F11"/>
    <w:rsid w:val="00DB6653"/>
    <w:rsid w:val="00DC03BB"/>
    <w:rsid w:val="00DC1EEC"/>
    <w:rsid w:val="00DC221E"/>
    <w:rsid w:val="00DC22B4"/>
    <w:rsid w:val="00DC3A83"/>
    <w:rsid w:val="00DC4E3C"/>
    <w:rsid w:val="00DC59DF"/>
    <w:rsid w:val="00DD102D"/>
    <w:rsid w:val="00DD3934"/>
    <w:rsid w:val="00DD6BC7"/>
    <w:rsid w:val="00DD6F83"/>
    <w:rsid w:val="00DD7F81"/>
    <w:rsid w:val="00DE04BA"/>
    <w:rsid w:val="00DE1A49"/>
    <w:rsid w:val="00DE2648"/>
    <w:rsid w:val="00DE2935"/>
    <w:rsid w:val="00DE35A1"/>
    <w:rsid w:val="00DE3AF3"/>
    <w:rsid w:val="00DE4551"/>
    <w:rsid w:val="00DE5498"/>
    <w:rsid w:val="00DE57DA"/>
    <w:rsid w:val="00DE60F6"/>
    <w:rsid w:val="00DE69BF"/>
    <w:rsid w:val="00DE7A6D"/>
    <w:rsid w:val="00DE7E64"/>
    <w:rsid w:val="00DF253B"/>
    <w:rsid w:val="00DF3E83"/>
    <w:rsid w:val="00DF62FE"/>
    <w:rsid w:val="00E01786"/>
    <w:rsid w:val="00E03C9A"/>
    <w:rsid w:val="00E06701"/>
    <w:rsid w:val="00E077C0"/>
    <w:rsid w:val="00E12A92"/>
    <w:rsid w:val="00E136EC"/>
    <w:rsid w:val="00E14921"/>
    <w:rsid w:val="00E15000"/>
    <w:rsid w:val="00E20ABA"/>
    <w:rsid w:val="00E21191"/>
    <w:rsid w:val="00E212FE"/>
    <w:rsid w:val="00E22695"/>
    <w:rsid w:val="00E22E85"/>
    <w:rsid w:val="00E23F7D"/>
    <w:rsid w:val="00E26296"/>
    <w:rsid w:val="00E30207"/>
    <w:rsid w:val="00E317FB"/>
    <w:rsid w:val="00E32D64"/>
    <w:rsid w:val="00E3406A"/>
    <w:rsid w:val="00E35030"/>
    <w:rsid w:val="00E40C85"/>
    <w:rsid w:val="00E41088"/>
    <w:rsid w:val="00E41956"/>
    <w:rsid w:val="00E477B0"/>
    <w:rsid w:val="00E50AE1"/>
    <w:rsid w:val="00E50CC6"/>
    <w:rsid w:val="00E513DC"/>
    <w:rsid w:val="00E51803"/>
    <w:rsid w:val="00E53AFE"/>
    <w:rsid w:val="00E54176"/>
    <w:rsid w:val="00E55600"/>
    <w:rsid w:val="00E56D76"/>
    <w:rsid w:val="00E57F7E"/>
    <w:rsid w:val="00E62565"/>
    <w:rsid w:val="00E62920"/>
    <w:rsid w:val="00E62DA7"/>
    <w:rsid w:val="00E6474B"/>
    <w:rsid w:val="00E64CD5"/>
    <w:rsid w:val="00E65F5B"/>
    <w:rsid w:val="00E663CD"/>
    <w:rsid w:val="00E66D1F"/>
    <w:rsid w:val="00E72716"/>
    <w:rsid w:val="00E80A5B"/>
    <w:rsid w:val="00E81D41"/>
    <w:rsid w:val="00E848E6"/>
    <w:rsid w:val="00E850CE"/>
    <w:rsid w:val="00E85BBA"/>
    <w:rsid w:val="00E85C09"/>
    <w:rsid w:val="00E86301"/>
    <w:rsid w:val="00E86951"/>
    <w:rsid w:val="00E872AC"/>
    <w:rsid w:val="00E91B58"/>
    <w:rsid w:val="00E9209E"/>
    <w:rsid w:val="00E930AF"/>
    <w:rsid w:val="00E94A56"/>
    <w:rsid w:val="00E950DB"/>
    <w:rsid w:val="00E95763"/>
    <w:rsid w:val="00E965B3"/>
    <w:rsid w:val="00EA02D9"/>
    <w:rsid w:val="00EA3D9B"/>
    <w:rsid w:val="00EA4315"/>
    <w:rsid w:val="00EA503C"/>
    <w:rsid w:val="00EA6D0F"/>
    <w:rsid w:val="00EB042E"/>
    <w:rsid w:val="00EB0C9E"/>
    <w:rsid w:val="00EB1D34"/>
    <w:rsid w:val="00EB252C"/>
    <w:rsid w:val="00EB269D"/>
    <w:rsid w:val="00EB32E8"/>
    <w:rsid w:val="00EB3C22"/>
    <w:rsid w:val="00EB403F"/>
    <w:rsid w:val="00EB69F8"/>
    <w:rsid w:val="00EC04E4"/>
    <w:rsid w:val="00EC3020"/>
    <w:rsid w:val="00EC40F4"/>
    <w:rsid w:val="00EC47DB"/>
    <w:rsid w:val="00EC7B89"/>
    <w:rsid w:val="00ED0882"/>
    <w:rsid w:val="00ED51F7"/>
    <w:rsid w:val="00ED7814"/>
    <w:rsid w:val="00ED7972"/>
    <w:rsid w:val="00ED7B66"/>
    <w:rsid w:val="00EE204D"/>
    <w:rsid w:val="00EE3262"/>
    <w:rsid w:val="00EE3310"/>
    <w:rsid w:val="00EE4248"/>
    <w:rsid w:val="00EF36A8"/>
    <w:rsid w:val="00EF4678"/>
    <w:rsid w:val="00EF633A"/>
    <w:rsid w:val="00F00630"/>
    <w:rsid w:val="00F03270"/>
    <w:rsid w:val="00F041FE"/>
    <w:rsid w:val="00F04248"/>
    <w:rsid w:val="00F05C7F"/>
    <w:rsid w:val="00F05F9B"/>
    <w:rsid w:val="00F0666C"/>
    <w:rsid w:val="00F067EE"/>
    <w:rsid w:val="00F06C6A"/>
    <w:rsid w:val="00F0713E"/>
    <w:rsid w:val="00F1065B"/>
    <w:rsid w:val="00F10BED"/>
    <w:rsid w:val="00F11281"/>
    <w:rsid w:val="00F11FF3"/>
    <w:rsid w:val="00F12349"/>
    <w:rsid w:val="00F12E54"/>
    <w:rsid w:val="00F135E8"/>
    <w:rsid w:val="00F13F6D"/>
    <w:rsid w:val="00F17369"/>
    <w:rsid w:val="00F20FA9"/>
    <w:rsid w:val="00F22891"/>
    <w:rsid w:val="00F23149"/>
    <w:rsid w:val="00F261D8"/>
    <w:rsid w:val="00F26BA7"/>
    <w:rsid w:val="00F2779C"/>
    <w:rsid w:val="00F33CB2"/>
    <w:rsid w:val="00F357FA"/>
    <w:rsid w:val="00F363F7"/>
    <w:rsid w:val="00F37DDE"/>
    <w:rsid w:val="00F4082C"/>
    <w:rsid w:val="00F40C32"/>
    <w:rsid w:val="00F415A3"/>
    <w:rsid w:val="00F4361C"/>
    <w:rsid w:val="00F44A10"/>
    <w:rsid w:val="00F450A5"/>
    <w:rsid w:val="00F45E70"/>
    <w:rsid w:val="00F467B2"/>
    <w:rsid w:val="00F520F2"/>
    <w:rsid w:val="00F558CA"/>
    <w:rsid w:val="00F55A09"/>
    <w:rsid w:val="00F5621A"/>
    <w:rsid w:val="00F5756F"/>
    <w:rsid w:val="00F60235"/>
    <w:rsid w:val="00F6135A"/>
    <w:rsid w:val="00F6330A"/>
    <w:rsid w:val="00F638D2"/>
    <w:rsid w:val="00F64FBD"/>
    <w:rsid w:val="00F6589C"/>
    <w:rsid w:val="00F65917"/>
    <w:rsid w:val="00F660F2"/>
    <w:rsid w:val="00F66196"/>
    <w:rsid w:val="00F713BB"/>
    <w:rsid w:val="00F73364"/>
    <w:rsid w:val="00F73915"/>
    <w:rsid w:val="00F74005"/>
    <w:rsid w:val="00F7798B"/>
    <w:rsid w:val="00F80825"/>
    <w:rsid w:val="00F80FC6"/>
    <w:rsid w:val="00F81434"/>
    <w:rsid w:val="00F816DF"/>
    <w:rsid w:val="00F8239A"/>
    <w:rsid w:val="00F83501"/>
    <w:rsid w:val="00F848F8"/>
    <w:rsid w:val="00F86B57"/>
    <w:rsid w:val="00F90252"/>
    <w:rsid w:val="00F905A4"/>
    <w:rsid w:val="00F92066"/>
    <w:rsid w:val="00F929CE"/>
    <w:rsid w:val="00F92F6B"/>
    <w:rsid w:val="00F93EDC"/>
    <w:rsid w:val="00F9561B"/>
    <w:rsid w:val="00F9665E"/>
    <w:rsid w:val="00F97C23"/>
    <w:rsid w:val="00FA0327"/>
    <w:rsid w:val="00FA16DE"/>
    <w:rsid w:val="00FA2C48"/>
    <w:rsid w:val="00FA36D6"/>
    <w:rsid w:val="00FA5F7F"/>
    <w:rsid w:val="00FA7026"/>
    <w:rsid w:val="00FB05B7"/>
    <w:rsid w:val="00FB2040"/>
    <w:rsid w:val="00FB2864"/>
    <w:rsid w:val="00FB2A89"/>
    <w:rsid w:val="00FB38E8"/>
    <w:rsid w:val="00FB50EE"/>
    <w:rsid w:val="00FC3585"/>
    <w:rsid w:val="00FC383E"/>
    <w:rsid w:val="00FC4153"/>
    <w:rsid w:val="00FD0170"/>
    <w:rsid w:val="00FD0841"/>
    <w:rsid w:val="00FD4C69"/>
    <w:rsid w:val="00FE054C"/>
    <w:rsid w:val="00FE2F9C"/>
    <w:rsid w:val="00FE3BD3"/>
    <w:rsid w:val="00FE3EC0"/>
    <w:rsid w:val="00FE4FC2"/>
    <w:rsid w:val="00FE6AD4"/>
    <w:rsid w:val="00FE7205"/>
    <w:rsid w:val="00FF143B"/>
    <w:rsid w:val="00FF17CD"/>
    <w:rsid w:val="00FF1A29"/>
    <w:rsid w:val="00FF381C"/>
    <w:rsid w:val="00FF66B4"/>
    <w:rsid w:val="00FF6831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2E00AF"/>
  <w14:defaultImageDpi w14:val="32767"/>
  <w15:chartTrackingRefBased/>
  <w15:docId w15:val="{AB2A4BAC-FD04-433E-B2FF-9DAA6581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FB2A8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/>
      <w:b/>
      <w:bCs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9"/>
    <w:qFormat/>
    <w:rsid w:val="00FB2A89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1BF1"/>
    <w:pPr>
      <w:keepNext/>
      <w:spacing w:before="240" w:after="60"/>
      <w:outlineLvl w:val="2"/>
    </w:pPr>
    <w:rPr>
      <w:rFonts w:ascii="Cambria" w:eastAsia="Times New Roman" w:hAnsi="Cambria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D7A"/>
    <w:pPr>
      <w:keepNext/>
      <w:keepLines/>
      <w:spacing w:before="200" w:after="0"/>
      <w:outlineLvl w:val="3"/>
    </w:pPr>
    <w:rPr>
      <w:rFonts w:ascii="Arial" w:eastAsia="Times New Roman" w:hAnsi="Arial"/>
      <w:b/>
      <w:bCs/>
      <w:iCs/>
      <w:color w:val="000000"/>
      <w:sz w:val="32"/>
      <w:szCs w:val="24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445D7A"/>
    <w:p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B2A89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link w:val="Heading2"/>
    <w:uiPriority w:val="99"/>
    <w:rsid w:val="00FB2A89"/>
    <w:rPr>
      <w:rFonts w:ascii="Arial" w:eastAsia="Times New Roman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10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1065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611BF1"/>
    <w:rPr>
      <w:rFonts w:ascii="Cambria" w:eastAsia="Times New Roman" w:hAnsi="Cambria"/>
      <w:b/>
      <w:bCs/>
      <w:sz w:val="32"/>
      <w:szCs w:val="32"/>
    </w:rPr>
  </w:style>
  <w:style w:type="character" w:styleId="Strong">
    <w:name w:val="Strong"/>
    <w:uiPriority w:val="22"/>
    <w:qFormat/>
    <w:rsid w:val="00C21F78"/>
    <w:rPr>
      <w:b/>
      <w:bCs/>
    </w:rPr>
  </w:style>
  <w:style w:type="character" w:styleId="Emphasis">
    <w:name w:val="Emphasis"/>
    <w:uiPriority w:val="20"/>
    <w:qFormat/>
    <w:rsid w:val="00C21F78"/>
    <w:rPr>
      <w:i/>
      <w:iCs/>
    </w:rPr>
  </w:style>
  <w:style w:type="table" w:styleId="TableGrid">
    <w:name w:val="Table Grid"/>
    <w:basedOn w:val="TableNormal"/>
    <w:uiPriority w:val="59"/>
    <w:rsid w:val="00F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66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66E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7FD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46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55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55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5546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855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546"/>
    <w:rPr>
      <w:b/>
      <w:bCs/>
      <w:sz w:val="24"/>
      <w:szCs w:val="24"/>
    </w:rPr>
  </w:style>
  <w:style w:type="paragraph" w:customStyle="1" w:styleId="MediumList2-Accent21">
    <w:name w:val="Medium List 2 - Accent 21"/>
    <w:hidden/>
    <w:uiPriority w:val="71"/>
    <w:rsid w:val="00585546"/>
    <w:rPr>
      <w:sz w:val="22"/>
      <w:szCs w:val="22"/>
    </w:rPr>
  </w:style>
  <w:style w:type="paragraph" w:customStyle="1" w:styleId="sctxt">
    <w:name w:val="sctxt"/>
    <w:basedOn w:val="Normal"/>
    <w:rsid w:val="00693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0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0EC"/>
  </w:style>
  <w:style w:type="character" w:styleId="EndnoteReference">
    <w:name w:val="endnote reference"/>
    <w:uiPriority w:val="99"/>
    <w:semiHidden/>
    <w:unhideWhenUsed/>
    <w:rsid w:val="00CE20EC"/>
    <w:rPr>
      <w:vertAlign w:val="superscript"/>
    </w:rPr>
  </w:style>
  <w:style w:type="paragraph" w:customStyle="1" w:styleId="prefix">
    <w:name w:val="prefix"/>
    <w:basedOn w:val="Normal"/>
    <w:rsid w:val="00852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y-footnote">
    <w:name w:val="my-footnote"/>
    <w:basedOn w:val="Normal"/>
    <w:rsid w:val="00BF207A"/>
    <w:pPr>
      <w:spacing w:after="225" w:line="300" w:lineRule="atLeast"/>
      <w:textAlignment w:val="baseline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9125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link w:val="Heading4"/>
    <w:uiPriority w:val="9"/>
    <w:rsid w:val="00445D7A"/>
    <w:rPr>
      <w:rFonts w:ascii="Arial" w:eastAsia="Times New Roman" w:hAnsi="Arial" w:cs="Arial"/>
      <w:b/>
      <w:bCs/>
      <w:iCs/>
      <w:color w:val="000000"/>
      <w:sz w:val="32"/>
      <w:szCs w:val="24"/>
    </w:rPr>
  </w:style>
  <w:style w:type="character" w:customStyle="1" w:styleId="Heading5Char">
    <w:name w:val="Heading 5 Char"/>
    <w:link w:val="Heading5"/>
    <w:uiPriority w:val="9"/>
    <w:rsid w:val="00445D7A"/>
    <w:rPr>
      <w:rFonts w:ascii="Arial" w:eastAsia="Times New Roman" w:hAnsi="Arial" w:cs="Arial"/>
      <w:b/>
      <w:bCs/>
      <w:iCs/>
      <w:color w:val="000000"/>
      <w:sz w:val="28"/>
      <w:szCs w:val="28"/>
    </w:rPr>
  </w:style>
  <w:style w:type="character" w:styleId="HTMLCode">
    <w:name w:val="HTML Code"/>
    <w:uiPriority w:val="99"/>
    <w:semiHidden/>
    <w:unhideWhenUsed/>
    <w:rsid w:val="00445D7A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6F413B"/>
    <w:pPr>
      <w:ind w:left="720"/>
      <w:contextualSpacing/>
    </w:p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8932F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2BFB"/>
    <w:pPr>
      <w:tabs>
        <w:tab w:val="right" w:leader="dot" w:pos="9350"/>
      </w:tabs>
      <w:spacing w:after="18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932F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32F1"/>
    <w:pPr>
      <w:spacing w:after="100"/>
      <w:ind w:left="440"/>
    </w:pPr>
  </w:style>
  <w:style w:type="paragraph" w:customStyle="1" w:styleId="MediumList2-Accent22">
    <w:name w:val="Medium List 2 - Accent 22"/>
    <w:hidden/>
    <w:uiPriority w:val="99"/>
    <w:semiHidden/>
    <w:rsid w:val="0070498C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3D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03DE"/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9C6E1E"/>
    <w:pPr>
      <w:spacing w:after="0" w:line="240" w:lineRule="auto"/>
    </w:pPr>
    <w:rPr>
      <w:rFonts w:ascii="Lucida Grande" w:hAnsi="Lucida Grande" w:cs="Lucida Grande"/>
      <w:sz w:val="15"/>
      <w:szCs w:val="15"/>
    </w:rPr>
  </w:style>
  <w:style w:type="paragraph" w:customStyle="1" w:styleId="ColorfulShading-Accent11">
    <w:name w:val="Colorful Shading - Accent 11"/>
    <w:hidden/>
    <w:uiPriority w:val="71"/>
    <w:rsid w:val="00270F56"/>
    <w:rPr>
      <w:sz w:val="22"/>
      <w:szCs w:val="22"/>
    </w:rPr>
  </w:style>
  <w:style w:type="paragraph" w:styleId="Title">
    <w:name w:val="Title"/>
    <w:basedOn w:val="Normal"/>
    <w:next w:val="Normal"/>
    <w:link w:val="TitleChar"/>
    <w:autoRedefine/>
    <w:uiPriority w:val="99"/>
    <w:qFormat/>
    <w:rsid w:val="00B81898"/>
    <w:pPr>
      <w:spacing w:after="0" w:line="300" w:lineRule="auto"/>
      <w:contextualSpacing/>
      <w:jc w:val="center"/>
    </w:pPr>
    <w:rPr>
      <w:rFonts w:ascii="Arial" w:hAnsi="Arial"/>
      <w:b/>
      <w:color w:val="5671AE"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99"/>
    <w:rsid w:val="00B81898"/>
    <w:rPr>
      <w:rFonts w:ascii="Arial" w:hAnsi="Arial"/>
      <w:b/>
      <w:color w:val="5671AE"/>
      <w:spacing w:val="5"/>
      <w:kern w:val="28"/>
      <w:sz w:val="40"/>
      <w:szCs w:val="52"/>
    </w:rPr>
  </w:style>
  <w:style w:type="character" w:styleId="SubtleEmphasis">
    <w:name w:val="Subtle Emphasis"/>
    <w:uiPriority w:val="99"/>
    <w:qFormat/>
    <w:rsid w:val="00072384"/>
    <w:rPr>
      <w:rFonts w:ascii="Arial" w:hAnsi="Arial"/>
      <w:b/>
      <w:i/>
      <w:color w:val="244061"/>
      <w:sz w:val="32"/>
    </w:rPr>
  </w:style>
  <w:style w:type="character" w:styleId="UnresolvedMention">
    <w:name w:val="Unresolved Mention"/>
    <w:uiPriority w:val="99"/>
    <w:semiHidden/>
    <w:unhideWhenUsed/>
    <w:rsid w:val="008010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96">
                  <w:marLeft w:val="0"/>
                  <w:marRight w:val="0"/>
                  <w:marTop w:val="3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0685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42" Type="http://schemas.openxmlformats.org/officeDocument/2006/relationships/hyperlink" Target="http://www.w3.org/TR/WCAG20/" TargetMode="External"/><Relationship Id="rId47" Type="http://schemas.openxmlformats.org/officeDocument/2006/relationships/hyperlink" Target="http://www.w3.org/TR/WCAG20/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29" Type="http://schemas.openxmlformats.org/officeDocument/2006/relationships/hyperlink" Target="http://www.w3.org/TR/WCAG20/" TargetMode="External"/><Relationship Id="rId11" Type="http://schemas.openxmlformats.org/officeDocument/2006/relationships/hyperlink" Target="http://www.AccessibilityPartners.com" TargetMode="External"/><Relationship Id="rId24" Type="http://schemas.openxmlformats.org/officeDocument/2006/relationships/hyperlink" Target="http://www.w3.org/TR/WCAG20/" TargetMode="External"/><Relationship Id="rId32" Type="http://schemas.openxmlformats.org/officeDocument/2006/relationships/hyperlink" Target="http://www.w3.org/TR/WCAG20/" TargetMode="External"/><Relationship Id="rId37" Type="http://schemas.openxmlformats.org/officeDocument/2006/relationships/hyperlink" Target="http://www.w3.org/TR/WCAG20/" TargetMode="External"/><Relationship Id="rId40" Type="http://schemas.openxmlformats.org/officeDocument/2006/relationships/hyperlink" Target="http://www.w3.org/TR/WCAG20/" TargetMode="External"/><Relationship Id="rId45" Type="http://schemas.openxmlformats.org/officeDocument/2006/relationships/hyperlink" Target="http://www.w3.org/TR/WCAG20/" TargetMode="External"/><Relationship Id="rId53" Type="http://schemas.openxmlformats.org/officeDocument/2006/relationships/hyperlink" Target="http://www.w3.org/TR/WCAG20/" TargetMode="External"/><Relationship Id="rId58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19" Type="http://schemas.openxmlformats.org/officeDocument/2006/relationships/hyperlink" Target="http://www.w3.org/TR/WCAG20/" TargetMode="External"/><Relationship Id="rId14" Type="http://schemas.openxmlformats.org/officeDocument/2006/relationships/hyperlink" Target="mailto:Info@AccessibilityPartners.com" TargetMode="External"/><Relationship Id="rId22" Type="http://schemas.openxmlformats.org/officeDocument/2006/relationships/hyperlink" Target="http://www.w3.org/TR/WCAG20/" TargetMode="External"/><Relationship Id="rId27" Type="http://schemas.openxmlformats.org/officeDocument/2006/relationships/hyperlink" Target="http://www.w3.org/TR/WCAG20/" TargetMode="External"/><Relationship Id="rId30" Type="http://schemas.openxmlformats.org/officeDocument/2006/relationships/hyperlink" Target="http://www.w3.org/TR/WCAG20/" TargetMode="External"/><Relationship Id="rId35" Type="http://schemas.openxmlformats.org/officeDocument/2006/relationships/hyperlink" Target="http://www.w3.org/TR/WCAG20/" TargetMode="External"/><Relationship Id="rId43" Type="http://schemas.openxmlformats.org/officeDocument/2006/relationships/hyperlink" Target="http://www.w3.org/TR/WCAG20/" TargetMode="External"/><Relationship Id="rId48" Type="http://schemas.openxmlformats.org/officeDocument/2006/relationships/hyperlink" Target="http://www.w3.org/TR/WCAG20/" TargetMode="External"/><Relationship Id="rId56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://www.w3.org/TR/WCAG20/" TargetMode="External"/><Relationship Id="rId72" Type="http://schemas.openxmlformats.org/officeDocument/2006/relationships/customXml" Target="../customXml/item4.xml"/><Relationship Id="rId3" Type="http://schemas.openxmlformats.org/officeDocument/2006/relationships/styles" Target="styles.xml"/><Relationship Id="rId12" Type="http://schemas.openxmlformats.org/officeDocument/2006/relationships/hyperlink" Target="mailto:Info@AccessibilityPartners.com" TargetMode="External"/><Relationship Id="rId17" Type="http://schemas.openxmlformats.org/officeDocument/2006/relationships/hyperlink" Target="https://www.w3.org/TR/WCAG20/" TargetMode="External"/><Relationship Id="rId25" Type="http://schemas.openxmlformats.org/officeDocument/2006/relationships/hyperlink" Target="http://www.w3.org/TR/WCAG20/" TargetMode="External"/><Relationship Id="rId33" Type="http://schemas.openxmlformats.org/officeDocument/2006/relationships/hyperlink" Target="http://www.w3.org/TR/WCAG20/" TargetMode="External"/><Relationship Id="rId38" Type="http://schemas.openxmlformats.org/officeDocument/2006/relationships/hyperlink" Target="http://www.w3.org/TR/WCAG20/" TargetMode="External"/><Relationship Id="rId46" Type="http://schemas.openxmlformats.org/officeDocument/2006/relationships/hyperlink" Target="http://www.w3.org/TR/WCAG20/" TargetMode="External"/><Relationship Id="rId59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7" Type="http://schemas.openxmlformats.org/officeDocument/2006/relationships/footer" Target="footer3.xml"/><Relationship Id="rId20" Type="http://schemas.openxmlformats.org/officeDocument/2006/relationships/hyperlink" Target="http://www.w3.org/TR/WCAG20/" TargetMode="External"/><Relationship Id="rId41" Type="http://schemas.openxmlformats.org/officeDocument/2006/relationships/hyperlink" Target="http://www.w3.org/TR/WCAG20/" TargetMode="External"/><Relationship Id="rId54" Type="http://schemas.openxmlformats.org/officeDocument/2006/relationships/hyperlink" Target="http://www.w3.org/TR/WCAG20/" TargetMode="External"/><Relationship Id="rId62" Type="http://schemas.openxmlformats.org/officeDocument/2006/relationships/header" Target="header1.xml"/><Relationship Id="rId7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w3.org/TR/2008/REC-WCAG20-20081211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://www.w3.org/TR/WCAG20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://www.w3.org/TR/WCAG20/" TargetMode="External"/><Relationship Id="rId57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10" Type="http://schemas.openxmlformats.org/officeDocument/2006/relationships/hyperlink" Target="http://www.AccessibilityPartners.com" TargetMode="External"/><Relationship Id="rId31" Type="http://schemas.openxmlformats.org/officeDocument/2006/relationships/hyperlink" Target="http://www.w3.org/TR/WCAG20/" TargetMode="External"/><Relationship Id="rId44" Type="http://schemas.openxmlformats.org/officeDocument/2006/relationships/hyperlink" Target="http://www.w3.org/TR/WCAG20/" TargetMode="External"/><Relationship Id="rId52" Type="http://schemas.openxmlformats.org/officeDocument/2006/relationships/hyperlink" Target="http://www.w3.org/TR/WCAG20/" TargetMode="External"/><Relationship Id="rId60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AccessibilityPartners.com" TargetMode="External"/><Relationship Id="rId13" Type="http://schemas.openxmlformats.org/officeDocument/2006/relationships/hyperlink" Target="http://www.AccessibilityPartners.com" TargetMode="External"/><Relationship Id="rId18" Type="http://schemas.openxmlformats.org/officeDocument/2006/relationships/hyperlink" Target="http://www.w3.org/TR/WCAG20/" TargetMode="External"/><Relationship Id="rId39" Type="http://schemas.openxmlformats.org/officeDocument/2006/relationships/hyperlink" Target="http://www.w3.org/TR/WCAG20/" TargetMode="External"/><Relationship Id="rId34" Type="http://schemas.openxmlformats.org/officeDocument/2006/relationships/hyperlink" Target="http://www.w3.org/TR/WCAG20/" TargetMode="External"/><Relationship Id="rId50" Type="http://schemas.openxmlformats.org/officeDocument/2006/relationships/hyperlink" Target="http://www.w3.org/TR/WCAG20/" TargetMode="External"/><Relationship Id="rId55" Type="http://schemas.openxmlformats.org/officeDocument/2006/relationships/hyperlink" Target="http://www.w3.org/TR/WCAG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78263DEE38341A8787823D6953CFB" ma:contentTypeVersion="12" ma:contentTypeDescription="Create a new document." ma:contentTypeScope="" ma:versionID="d6914b8b6582b199a4195f634a0ae164">
  <xsd:schema xmlns:xsd="http://www.w3.org/2001/XMLSchema" xmlns:xs="http://www.w3.org/2001/XMLSchema" xmlns:p="http://schemas.microsoft.com/office/2006/metadata/properties" xmlns:ns2="a4f907d5-988a-412d-9b7f-68b491088ada" xmlns:ns3="568fd3c0-d528-4a08-b4d1-71023b7a2cf0" targetNamespace="http://schemas.microsoft.com/office/2006/metadata/properties" ma:root="true" ma:fieldsID="1465fc41d685ba3871e872b3f2ca7a2d" ns2:_="" ns3:_="">
    <xsd:import namespace="a4f907d5-988a-412d-9b7f-68b491088ada"/>
    <xsd:import namespace="568fd3c0-d528-4a08-b4d1-71023b7a2c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07d5-988a-412d-9b7f-68b49108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fd3c0-d528-4a08-b4d1-71023b7a2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BD0C5A-4908-4CDF-965F-763CC4F0BA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68CB29-902A-482C-9ABD-704B1D5BBDF5}"/>
</file>

<file path=customXml/itemProps3.xml><?xml version="1.0" encoding="utf-8"?>
<ds:datastoreItem xmlns:ds="http://schemas.openxmlformats.org/officeDocument/2006/customXml" ds:itemID="{70E07B00-4939-41F4-9B77-0A94E5026484}"/>
</file>

<file path=customXml/itemProps4.xml><?xml version="1.0" encoding="utf-8"?>
<ds:datastoreItem xmlns:ds="http://schemas.openxmlformats.org/officeDocument/2006/customXml" ds:itemID="{B577922E-B445-423E-ADCD-6EAD333384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11014</TotalTime>
  <Pages>1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20703</CharactersWithSpaces>
  <SharedDoc>false</SharedDoc>
  <HLinks>
    <vt:vector size="312" baseType="variant">
      <vt:variant>
        <vt:i4>262166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WCAG</vt:lpwstr>
      </vt:variant>
      <vt:variant>
        <vt:i4>4980764</vt:i4>
      </vt:variant>
      <vt:variant>
        <vt:i4>123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</vt:lpwstr>
      </vt:variant>
      <vt:variant>
        <vt:i4>2490475</vt:i4>
      </vt:variant>
      <vt:variant>
        <vt:i4>120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minimize-error-suggestions</vt:lpwstr>
      </vt:variant>
      <vt:variant>
        <vt:i4>655378</vt:i4>
      </vt:variant>
      <vt:variant>
        <vt:i4>117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consistent-behavior-consistent-functionality</vt:lpwstr>
      </vt:variant>
      <vt:variant>
        <vt:i4>983058</vt:i4>
      </vt:variant>
      <vt:variant>
        <vt:i4>114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consistent-behavior-consistent-locations</vt:lpwstr>
      </vt:variant>
      <vt:variant>
        <vt:i4>5046364</vt:i4>
      </vt:variant>
      <vt:variant>
        <vt:i4>111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meaning-other-lang-id</vt:lpwstr>
      </vt:variant>
      <vt:variant>
        <vt:i4>2424895</vt:i4>
      </vt:variant>
      <vt:variant>
        <vt:i4>108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navigation-mechanisms-focus-visible</vt:lpwstr>
      </vt:variant>
      <vt:variant>
        <vt:i4>1245266</vt:i4>
      </vt:variant>
      <vt:variant>
        <vt:i4>105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navigation-mechanisms-descriptive</vt:lpwstr>
      </vt:variant>
      <vt:variant>
        <vt:i4>7340141</vt:i4>
      </vt:variant>
      <vt:variant>
        <vt:i4>102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navigation-mechanisms-mult-loc</vt:lpwstr>
      </vt:variant>
      <vt:variant>
        <vt:i4>6488116</vt:i4>
      </vt:variant>
      <vt:variant>
        <vt:i4>99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visual-audio-contrast-text-presentation</vt:lpwstr>
      </vt:variant>
      <vt:variant>
        <vt:i4>6422624</vt:i4>
      </vt:variant>
      <vt:variant>
        <vt:i4>96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visual-audio-contrast-scale</vt:lpwstr>
      </vt:variant>
      <vt:variant>
        <vt:i4>6488190</vt:i4>
      </vt:variant>
      <vt:variant>
        <vt:i4>93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visual-audio-contrast-contrast</vt:lpwstr>
      </vt:variant>
      <vt:variant>
        <vt:i4>7733300</vt:i4>
      </vt:variant>
      <vt:variant>
        <vt:i4>90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media-equiv-audio-desc-only</vt:lpwstr>
      </vt:variant>
      <vt:variant>
        <vt:i4>7733292</vt:i4>
      </vt:variant>
      <vt:variant>
        <vt:i4>87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media-equiv-real-time-captions</vt:lpwstr>
      </vt:variant>
      <vt:variant>
        <vt:i4>1638484</vt:i4>
      </vt:variant>
      <vt:variant>
        <vt:i4>84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ensure-compat-rsv</vt:lpwstr>
      </vt:variant>
      <vt:variant>
        <vt:i4>720961</vt:i4>
      </vt:variant>
      <vt:variant>
        <vt:i4>81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ensure-compat-parses</vt:lpwstr>
      </vt:variant>
      <vt:variant>
        <vt:i4>3735672</vt:i4>
      </vt:variant>
      <vt:variant>
        <vt:i4>78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minimize-error-cues</vt:lpwstr>
      </vt:variant>
      <vt:variant>
        <vt:i4>4456455</vt:i4>
      </vt:variant>
      <vt:variant>
        <vt:i4>75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minimize-error-identified</vt:lpwstr>
      </vt:variant>
      <vt:variant>
        <vt:i4>5111895</vt:i4>
      </vt:variant>
      <vt:variant>
        <vt:i4>72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consistent-behavior-unpredictable-change</vt:lpwstr>
      </vt:variant>
      <vt:variant>
        <vt:i4>5701712</vt:i4>
      </vt:variant>
      <vt:variant>
        <vt:i4>69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consistent-behavior-receive-focus</vt:lpwstr>
      </vt:variant>
      <vt:variant>
        <vt:i4>3342382</vt:i4>
      </vt:variant>
      <vt:variant>
        <vt:i4>66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meaning-doc-lang-id</vt:lpwstr>
      </vt:variant>
      <vt:variant>
        <vt:i4>6815802</vt:i4>
      </vt:variant>
      <vt:variant>
        <vt:i4>63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navigation-mechanisms-refs</vt:lpwstr>
      </vt:variant>
      <vt:variant>
        <vt:i4>6160467</vt:i4>
      </vt:variant>
      <vt:variant>
        <vt:i4>60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navigation-mechanisms-focus-order</vt:lpwstr>
      </vt:variant>
      <vt:variant>
        <vt:i4>8060974</vt:i4>
      </vt:variant>
      <vt:variant>
        <vt:i4>57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navigation-mechanisms-title</vt:lpwstr>
      </vt:variant>
      <vt:variant>
        <vt:i4>6619188</vt:i4>
      </vt:variant>
      <vt:variant>
        <vt:i4>54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navigation-mechanisms-skip</vt:lpwstr>
      </vt:variant>
      <vt:variant>
        <vt:i4>851985</vt:i4>
      </vt:variant>
      <vt:variant>
        <vt:i4>51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seizure-does-not-violate</vt:lpwstr>
      </vt:variant>
      <vt:variant>
        <vt:i4>1048646</vt:i4>
      </vt:variant>
      <vt:variant>
        <vt:i4>48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time-limits-pause</vt:lpwstr>
      </vt:variant>
      <vt:variant>
        <vt:i4>6553726</vt:i4>
      </vt:variant>
      <vt:variant>
        <vt:i4>45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time-limits-required-behaviors</vt:lpwstr>
      </vt:variant>
      <vt:variant>
        <vt:i4>3342457</vt:i4>
      </vt:variant>
      <vt:variant>
        <vt:i4>42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keyboard-operation-trapping</vt:lpwstr>
      </vt:variant>
      <vt:variant>
        <vt:i4>2031639</vt:i4>
      </vt:variant>
      <vt:variant>
        <vt:i4>39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keyboard-operation-keyboard-operable</vt:lpwstr>
      </vt:variant>
      <vt:variant>
        <vt:i4>3473504</vt:i4>
      </vt:variant>
      <vt:variant>
        <vt:i4>36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visual-audio-contrast-dis-audio</vt:lpwstr>
      </vt:variant>
      <vt:variant>
        <vt:i4>3407973</vt:i4>
      </vt:variant>
      <vt:variant>
        <vt:i4>33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visual-audio-contrast-without-color</vt:lpwstr>
      </vt:variant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content-structure-separation-understanding</vt:lpwstr>
      </vt:variant>
      <vt:variant>
        <vt:i4>4325459</vt:i4>
      </vt:variant>
      <vt:variant>
        <vt:i4>27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content-structure-separation-sequence</vt:lpwstr>
      </vt:variant>
      <vt:variant>
        <vt:i4>5111872</vt:i4>
      </vt:variant>
      <vt:variant>
        <vt:i4>24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content-structure-separation-programmatic</vt:lpwstr>
      </vt:variant>
      <vt:variant>
        <vt:i4>7667831</vt:i4>
      </vt:variant>
      <vt:variant>
        <vt:i4>21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</vt:lpwstr>
      </vt:variant>
      <vt:variant>
        <vt:i4>4915230</vt:i4>
      </vt:variant>
      <vt:variant>
        <vt:i4>18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media-equiv-captions</vt:lpwstr>
      </vt:variant>
      <vt:variant>
        <vt:i4>7733296</vt:i4>
      </vt:variant>
      <vt:variant>
        <vt:i4>15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media-equiv-av-only-alt</vt:lpwstr>
      </vt:variant>
      <vt:variant>
        <vt:i4>2883708</vt:i4>
      </vt:variant>
      <vt:variant>
        <vt:i4>12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text-equiv-all</vt:lpwstr>
      </vt:variant>
      <vt:variant>
        <vt:i4>6160405</vt:i4>
      </vt:variant>
      <vt:variant>
        <vt:i4>9</vt:i4>
      </vt:variant>
      <vt:variant>
        <vt:i4>0</vt:i4>
      </vt:variant>
      <vt:variant>
        <vt:i4>5</vt:i4>
      </vt:variant>
      <vt:variant>
        <vt:lpwstr>https://www.w3.org/TR/WCAG20/</vt:lpwstr>
      </vt:variant>
      <vt:variant>
        <vt:lpwstr>conformance-reqs</vt:lpwstr>
      </vt:variant>
      <vt:variant>
        <vt:i4>7667771</vt:i4>
      </vt:variant>
      <vt:variant>
        <vt:i4>6</vt:i4>
      </vt:variant>
      <vt:variant>
        <vt:i4>0</vt:i4>
      </vt:variant>
      <vt:variant>
        <vt:i4>5</vt:i4>
      </vt:variant>
      <vt:variant>
        <vt:lpwstr>http://mandate376.standards.eu/standard</vt:lpwstr>
      </vt:variant>
      <vt:variant>
        <vt:lpwstr/>
      </vt:variant>
      <vt:variant>
        <vt:i4>6422578</vt:i4>
      </vt:variant>
      <vt:variant>
        <vt:i4>3</vt:i4>
      </vt:variant>
      <vt:variant>
        <vt:i4>0</vt:i4>
      </vt:variant>
      <vt:variant>
        <vt:i4>5</vt:i4>
      </vt:variant>
      <vt:variant>
        <vt:lpwstr>http://www.section508.gov/</vt:lpwstr>
      </vt:variant>
      <vt:variant>
        <vt:lpwstr/>
      </vt:variant>
      <vt:variant>
        <vt:i4>2162731</vt:i4>
      </vt:variant>
      <vt:variant>
        <vt:i4>0</vt:i4>
      </vt:variant>
      <vt:variant>
        <vt:i4>0</vt:i4>
      </vt:variant>
      <vt:variant>
        <vt:i4>5</vt:i4>
      </vt:variant>
      <vt:variant>
        <vt:lpwstr>http://www.w3.org/TR/2008/REC-WCAG20-20081211/</vt:lpwstr>
      </vt:variant>
      <vt:variant>
        <vt:lpwstr/>
      </vt:variant>
      <vt:variant>
        <vt:i4>8192074</vt:i4>
      </vt:variant>
      <vt:variant>
        <vt:i4>24</vt:i4>
      </vt:variant>
      <vt:variant>
        <vt:i4>0</vt:i4>
      </vt:variant>
      <vt:variant>
        <vt:i4>5</vt:i4>
      </vt:variant>
      <vt:variant>
        <vt:lpwstr>mailto:Info@AccessibilityPartners.com</vt:lpwstr>
      </vt:variant>
      <vt:variant>
        <vt:lpwstr/>
      </vt:variant>
      <vt:variant>
        <vt:i4>4653056</vt:i4>
      </vt:variant>
      <vt:variant>
        <vt:i4>21</vt:i4>
      </vt:variant>
      <vt:variant>
        <vt:i4>0</vt:i4>
      </vt:variant>
      <vt:variant>
        <vt:i4>5</vt:i4>
      </vt:variant>
      <vt:variant>
        <vt:lpwstr>http://www.accessibilitypartners.com/</vt:lpwstr>
      </vt:variant>
      <vt:variant>
        <vt:lpwstr/>
      </vt:variant>
      <vt:variant>
        <vt:i4>8192074</vt:i4>
      </vt:variant>
      <vt:variant>
        <vt:i4>18</vt:i4>
      </vt:variant>
      <vt:variant>
        <vt:i4>0</vt:i4>
      </vt:variant>
      <vt:variant>
        <vt:i4>5</vt:i4>
      </vt:variant>
      <vt:variant>
        <vt:lpwstr>mailto:Info@AccessibilityPartners.com</vt:lpwstr>
      </vt:variant>
      <vt:variant>
        <vt:lpwstr/>
      </vt:variant>
      <vt:variant>
        <vt:i4>4653056</vt:i4>
      </vt:variant>
      <vt:variant>
        <vt:i4>15</vt:i4>
      </vt:variant>
      <vt:variant>
        <vt:i4>0</vt:i4>
      </vt:variant>
      <vt:variant>
        <vt:i4>5</vt:i4>
      </vt:variant>
      <vt:variant>
        <vt:lpwstr>http://www.accessibilitypartners.com/</vt:lpwstr>
      </vt:variant>
      <vt:variant>
        <vt:lpwstr/>
      </vt:variant>
      <vt:variant>
        <vt:i4>8192074</vt:i4>
      </vt:variant>
      <vt:variant>
        <vt:i4>12</vt:i4>
      </vt:variant>
      <vt:variant>
        <vt:i4>0</vt:i4>
      </vt:variant>
      <vt:variant>
        <vt:i4>5</vt:i4>
      </vt:variant>
      <vt:variant>
        <vt:lpwstr>mailto:Info@AccessibilityPartners.com</vt:lpwstr>
      </vt:variant>
      <vt:variant>
        <vt:lpwstr/>
      </vt:variant>
      <vt:variant>
        <vt:i4>4653056</vt:i4>
      </vt:variant>
      <vt:variant>
        <vt:i4>9</vt:i4>
      </vt:variant>
      <vt:variant>
        <vt:i4>0</vt:i4>
      </vt:variant>
      <vt:variant>
        <vt:i4>5</vt:i4>
      </vt:variant>
      <vt:variant>
        <vt:lpwstr>http://www.accessibilitypartners.com/</vt:lpwstr>
      </vt:variant>
      <vt:variant>
        <vt:lpwstr/>
      </vt:variant>
      <vt:variant>
        <vt:i4>8192074</vt:i4>
      </vt:variant>
      <vt:variant>
        <vt:i4>6</vt:i4>
      </vt:variant>
      <vt:variant>
        <vt:i4>0</vt:i4>
      </vt:variant>
      <vt:variant>
        <vt:i4>5</vt:i4>
      </vt:variant>
      <vt:variant>
        <vt:lpwstr>mailto:Info@AccessibilityPartners.com</vt:lpwstr>
      </vt:variant>
      <vt:variant>
        <vt:lpwstr/>
      </vt:variant>
      <vt:variant>
        <vt:i4>4653056</vt:i4>
      </vt:variant>
      <vt:variant>
        <vt:i4>3</vt:i4>
      </vt:variant>
      <vt:variant>
        <vt:i4>0</vt:i4>
      </vt:variant>
      <vt:variant>
        <vt:i4>5</vt:i4>
      </vt:variant>
      <vt:variant>
        <vt:lpwstr>http://www.accessibilitypartners.com/</vt:lpwstr>
      </vt:variant>
      <vt:variant>
        <vt:lpwstr/>
      </vt:variant>
      <vt:variant>
        <vt:i4>4653056</vt:i4>
      </vt:variant>
      <vt:variant>
        <vt:i4>0</vt:i4>
      </vt:variant>
      <vt:variant>
        <vt:i4>0</vt:i4>
      </vt:variant>
      <vt:variant>
        <vt:i4>5</vt:i4>
      </vt:variant>
      <vt:variant>
        <vt:lpwstr>http://www.accessibilitypartners.com/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mvandooz</dc:creator>
  <cp:keywords/>
  <cp:lastModifiedBy>Travis Roth</cp:lastModifiedBy>
  <cp:revision>333</cp:revision>
  <cp:lastPrinted>2019-08-02T21:50:00Z</cp:lastPrinted>
  <dcterms:created xsi:type="dcterms:W3CDTF">2017-12-21T21:52:00Z</dcterms:created>
  <dcterms:modified xsi:type="dcterms:W3CDTF">2020-03-02T15:42:00Z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0x01010055D78263DEE38341A8787823D6953CFB</vt:lpwstr>
  </property>
</Properties>
</file>